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C4" w:rsidRPr="002B1E9A" w:rsidRDefault="00700BC4" w:rsidP="00700BC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2B1E9A">
        <w:rPr>
          <w:rFonts w:ascii="Times New Roman" w:hAnsi="Times New Roman" w:cs="Times New Roman"/>
          <w:sz w:val="28"/>
          <w:szCs w:val="28"/>
        </w:rPr>
        <w:t xml:space="preserve"> </w:t>
      </w:r>
      <w:r w:rsidRPr="002B1E9A">
        <w:rPr>
          <w:rFonts w:ascii="Times New Roman" w:hAnsi="Times New Roman" w:cs="Times New Roman"/>
          <w:b w:val="0"/>
          <w:sz w:val="28"/>
          <w:szCs w:val="28"/>
        </w:rPr>
        <w:t>сельского поселения Чекмагушевский сельсовет</w:t>
      </w:r>
    </w:p>
    <w:p w:rsidR="00700BC4" w:rsidRPr="002B1E9A" w:rsidRDefault="00700BC4" w:rsidP="00700BC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700BC4" w:rsidRPr="002B1E9A" w:rsidRDefault="00700BC4" w:rsidP="00700BC4">
      <w:pPr>
        <w:pStyle w:val="3"/>
        <w:spacing w:before="0" w:after="0"/>
        <w:ind w:right="-5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B1E9A">
        <w:rPr>
          <w:rFonts w:ascii="Times New Roman" w:hAnsi="Times New Roman" w:cs="Times New Roman"/>
          <w:b w:val="0"/>
          <w:sz w:val="28"/>
          <w:szCs w:val="28"/>
        </w:rPr>
        <w:t>Чекмагушевский район Республики Башкортостан</w:t>
      </w:r>
    </w:p>
    <w:p w:rsidR="00700BC4" w:rsidRDefault="00700BC4" w:rsidP="00700BC4">
      <w:pPr>
        <w:jc w:val="center"/>
      </w:pPr>
    </w:p>
    <w:p w:rsidR="00700BC4" w:rsidRPr="00914545" w:rsidRDefault="00700BC4" w:rsidP="00700BC4">
      <w:pPr>
        <w:jc w:val="center"/>
      </w:pPr>
    </w:p>
    <w:p w:rsidR="00700BC4" w:rsidRDefault="00700BC4" w:rsidP="00700BC4">
      <w:pPr>
        <w:jc w:val="center"/>
      </w:pPr>
      <w:r w:rsidRPr="009C7EAD">
        <w:t>ПОСТАНОВЛЕНИЕ</w:t>
      </w:r>
    </w:p>
    <w:p w:rsidR="00700BC4" w:rsidRDefault="00700BC4" w:rsidP="00700BC4">
      <w:pPr>
        <w:jc w:val="center"/>
      </w:pPr>
    </w:p>
    <w:p w:rsidR="00FA0A3B" w:rsidRDefault="00FA0A3B" w:rsidP="00005D91">
      <w:pPr>
        <w:spacing w:line="360" w:lineRule="auto"/>
        <w:jc w:val="both"/>
      </w:pPr>
      <w:r>
        <w:t xml:space="preserve">      19 март 2014 </w:t>
      </w:r>
      <w:proofErr w:type="spellStart"/>
      <w:r>
        <w:t>й</w:t>
      </w:r>
      <w:proofErr w:type="spellEnd"/>
      <w:r>
        <w:t xml:space="preserve">.                          №14                         19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FA0A3B" w:rsidRDefault="00FA0A3B" w:rsidP="00005D91">
      <w:pPr>
        <w:spacing w:line="360" w:lineRule="auto"/>
        <w:jc w:val="both"/>
      </w:pPr>
    </w:p>
    <w:p w:rsidR="00FA0A3B" w:rsidRDefault="00FA0A3B" w:rsidP="00A4439B">
      <w:pPr>
        <w:ind w:left="1080" w:hanging="540"/>
      </w:pPr>
      <w:r>
        <w:t>О заключении на новый срок договора аренды  нежилого помещения ФКУ УИИ ГУФСИН России по Республике Башкортостан</w:t>
      </w:r>
    </w:p>
    <w:p w:rsidR="00FA0A3B" w:rsidRDefault="00FA0A3B" w:rsidP="00A4439B">
      <w:pPr>
        <w:ind w:firstLine="708"/>
        <w:jc w:val="both"/>
      </w:pPr>
    </w:p>
    <w:p w:rsidR="00FA0A3B" w:rsidRDefault="00FA0A3B" w:rsidP="00A4439B">
      <w:pPr>
        <w:ind w:firstLine="708"/>
        <w:jc w:val="both"/>
      </w:pPr>
    </w:p>
    <w:p w:rsidR="00FA0A3B" w:rsidRDefault="00FA0A3B" w:rsidP="00A4439B">
      <w:pPr>
        <w:ind w:firstLine="708"/>
        <w:jc w:val="both"/>
      </w:pPr>
      <w:r>
        <w:t xml:space="preserve">Рассмотрев представленные материалы, в  соответствии  со  </w:t>
      </w:r>
      <w:r>
        <w:rPr>
          <w:color w:val="000000"/>
        </w:rPr>
        <w:t>ст. 17.1 Федерального закона от 26.07.2006 г. №135-ФЗ «О защите конкур</w:t>
      </w:r>
      <w:r>
        <w:t xml:space="preserve">енции», Федеральным законом от 06.10.2003 г. № 131-ФЗ «Об общих принципах организации местного самоуправления в Российской Федерации» и  «Порядком оформления прав пользования муниципальным имуществом </w:t>
      </w:r>
      <w:proofErr w:type="gramStart"/>
      <w:r>
        <w:rPr>
          <w:lang w:val="en-US"/>
        </w:rPr>
        <w:t>c</w:t>
      </w:r>
      <w:proofErr w:type="spellStart"/>
      <w:proofErr w:type="gramEnd"/>
      <w:r>
        <w:t>ельского</w:t>
      </w:r>
      <w:proofErr w:type="spellEnd"/>
      <w:r>
        <w:t xml:space="preserve"> поселения Чекмагушевский сельсовет муниципального района Чекмагушевский район Республики Башкортостан и ведения Реестра муниципального имущества сельского поселения Чекмагушевский сельсовет муниципального района Чекмагушевский район Республики Башкортостан», утвержденным решением Совета сельского поселения Чекмагушевский сельсовет муниципального района Чекмагушевский район Республики Башкортостан от 05.04.2011 г. №21, Администрация сельского поселения Чекмагушевский сельсовет муниципального района Чекмагушевский   район   Республики   Башкортостан</w:t>
      </w:r>
    </w:p>
    <w:p w:rsidR="00FA0A3B" w:rsidRDefault="00FA0A3B" w:rsidP="00A4439B">
      <w:pPr>
        <w:jc w:val="both"/>
      </w:pPr>
      <w:r>
        <w:t xml:space="preserve">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FA0A3B" w:rsidRDefault="00FA0A3B" w:rsidP="00A4439B">
      <w:pPr>
        <w:jc w:val="both"/>
        <w:rPr>
          <w:color w:val="000000"/>
        </w:rPr>
      </w:pPr>
      <w:r>
        <w:t xml:space="preserve">     1. </w:t>
      </w:r>
      <w:r>
        <w:rPr>
          <w:color w:val="000000"/>
        </w:rPr>
        <w:t>Предоставить Федеральному казенному учреждению «Уголовно-исполнительная инспекция Главного управления Федеральной службы исполнения наказаний по Республике Башкортостан» в аренду одноэтажное кирпичное нежилое здание, общей площадью 31,8 кв.м., расположенное по адресу: РБ, Чекмагушевский район, с. Чекмагуш, ул. Ленина, д.74/1, сроком на 11 месяцев (одиннадцать),  с 01 марта 2014 года, для размещения филиала по Чекмагушевскому району ФКУ УИИ ГУФСИН России по Республике Башкортостан.</w:t>
      </w:r>
    </w:p>
    <w:p w:rsidR="00FA0A3B" w:rsidRDefault="00FA0A3B" w:rsidP="00A4439B">
      <w:pPr>
        <w:ind w:firstLine="360"/>
        <w:jc w:val="both"/>
      </w:pPr>
      <w:r>
        <w:t xml:space="preserve">2. Поручить Комитету по управлению собственностью Министерства земельных и имущественных отношений Республики Башкортостан по Чекмагушевскому району заключить с </w:t>
      </w:r>
      <w:r>
        <w:rPr>
          <w:color w:val="000000"/>
        </w:rPr>
        <w:t xml:space="preserve">Федеральным казенным учреждением «Уголовно-исполнительная инспекция Главного управления Федеральной службы исполнения наказаний по Республике Башкортостан» </w:t>
      </w:r>
      <w:r>
        <w:t>договор о передаче объекта муниципального нежилого фонда в аренду без права выкупа.</w:t>
      </w:r>
    </w:p>
    <w:p w:rsidR="00FA0A3B" w:rsidRDefault="00FA0A3B" w:rsidP="00A4439B">
      <w:pPr>
        <w:ind w:firstLine="36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    </w:t>
      </w:r>
    </w:p>
    <w:p w:rsidR="00FA0A3B" w:rsidRDefault="00FA0A3B" w:rsidP="00A4439B">
      <w:pPr>
        <w:ind w:firstLine="360"/>
        <w:jc w:val="both"/>
      </w:pPr>
      <w:r>
        <w:t xml:space="preserve">  </w:t>
      </w:r>
    </w:p>
    <w:p w:rsidR="00FA0A3B" w:rsidRDefault="00FA0A3B" w:rsidP="00A4439B">
      <w:pPr>
        <w:jc w:val="both"/>
      </w:pPr>
    </w:p>
    <w:p w:rsidR="00FA0A3B" w:rsidRDefault="00FA0A3B" w:rsidP="00A4439B">
      <w:pPr>
        <w:jc w:val="center"/>
      </w:pPr>
      <w:r>
        <w:t xml:space="preserve">Глава сельского поселения                                                </w:t>
      </w:r>
      <w:proofErr w:type="spellStart"/>
      <w:r>
        <w:t>Р.Р.Мухтаруллин</w:t>
      </w:r>
      <w:proofErr w:type="spellEnd"/>
    </w:p>
    <w:sectPr w:rsidR="00FA0A3B" w:rsidSect="00700BC4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A54F7"/>
    <w:rsid w:val="00110563"/>
    <w:rsid w:val="00126123"/>
    <w:rsid w:val="001C5457"/>
    <w:rsid w:val="001D4353"/>
    <w:rsid w:val="00260E20"/>
    <w:rsid w:val="002732FB"/>
    <w:rsid w:val="00285D0A"/>
    <w:rsid w:val="003A3DD2"/>
    <w:rsid w:val="003D191E"/>
    <w:rsid w:val="0040017F"/>
    <w:rsid w:val="004270C4"/>
    <w:rsid w:val="004F439C"/>
    <w:rsid w:val="0055411F"/>
    <w:rsid w:val="00611D69"/>
    <w:rsid w:val="00700BC4"/>
    <w:rsid w:val="007A0566"/>
    <w:rsid w:val="00895553"/>
    <w:rsid w:val="008A493A"/>
    <w:rsid w:val="008B3527"/>
    <w:rsid w:val="0097589D"/>
    <w:rsid w:val="009F664F"/>
    <w:rsid w:val="00A366B9"/>
    <w:rsid w:val="00A4439B"/>
    <w:rsid w:val="00AA4521"/>
    <w:rsid w:val="00AC13E3"/>
    <w:rsid w:val="00B11D1E"/>
    <w:rsid w:val="00B679D0"/>
    <w:rsid w:val="00B936DF"/>
    <w:rsid w:val="00BC3F5C"/>
    <w:rsid w:val="00C368DC"/>
    <w:rsid w:val="00C44727"/>
    <w:rsid w:val="00C81C66"/>
    <w:rsid w:val="00C8419D"/>
    <w:rsid w:val="00CA3226"/>
    <w:rsid w:val="00CA7078"/>
    <w:rsid w:val="00D62212"/>
    <w:rsid w:val="00DF020D"/>
    <w:rsid w:val="00E0023E"/>
    <w:rsid w:val="00E07727"/>
    <w:rsid w:val="00E620AE"/>
    <w:rsid w:val="00E66C3D"/>
    <w:rsid w:val="00ED757F"/>
    <w:rsid w:val="00F74157"/>
    <w:rsid w:val="00F94728"/>
    <w:rsid w:val="00FA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700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Times New Roman"/>
      <w:b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Times New Roman"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  <w:contextualSpacing/>
    </w:pPr>
  </w:style>
  <w:style w:type="table" w:styleId="a6">
    <w:name w:val="Table Grid"/>
    <w:basedOn w:val="a1"/>
    <w:uiPriority w:val="99"/>
    <w:rsid w:val="009F66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00BC4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348</Words>
  <Characters>1989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МИЛЯ</cp:lastModifiedBy>
  <cp:revision>7</cp:revision>
  <cp:lastPrinted>2014-03-19T04:12:00Z</cp:lastPrinted>
  <dcterms:created xsi:type="dcterms:W3CDTF">2014-03-19T03:04:00Z</dcterms:created>
  <dcterms:modified xsi:type="dcterms:W3CDTF">2014-03-24T09:00:00Z</dcterms:modified>
</cp:coreProperties>
</file>