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08647C" w:rsidRPr="00D62212">
        <w:trPr>
          <w:cantSplit/>
        </w:trPr>
        <w:tc>
          <w:tcPr>
            <w:tcW w:w="4428" w:type="dxa"/>
          </w:tcPr>
          <w:p w:rsidR="0008647C" w:rsidRDefault="0008647C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8647C" w:rsidRDefault="0008647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8647C" w:rsidRDefault="0008647C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8647C" w:rsidRDefault="0008647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08647C" w:rsidRDefault="0008647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08647C" w:rsidRDefault="0008647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8647C" w:rsidRDefault="0008647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8647C" w:rsidRPr="00CA7078" w:rsidRDefault="0008647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08647C" w:rsidRDefault="0008647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6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8647C" w:rsidRDefault="0008647C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08647C" w:rsidRDefault="0008647C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08647C" w:rsidRDefault="0008647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8647C" w:rsidRDefault="0008647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8647C" w:rsidRDefault="0008647C" w:rsidP="00B936DF">
            <w:pPr>
              <w:rPr>
                <w:sz w:val="4"/>
                <w:szCs w:val="4"/>
              </w:rPr>
            </w:pPr>
          </w:p>
          <w:p w:rsidR="0008647C" w:rsidRPr="00D62212" w:rsidRDefault="0008647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8647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8647C" w:rsidRPr="00D62212" w:rsidRDefault="0008647C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8647C" w:rsidRDefault="0008647C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8647C" w:rsidRDefault="0008647C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647C" w:rsidRDefault="0008647C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08647C" w:rsidRDefault="0008647C" w:rsidP="007A0566">
      <w:pPr>
        <w:jc w:val="both"/>
        <w:rPr>
          <w:rFonts w:ascii="Arial New Bash" w:hAnsi="Arial New Bash" w:cs="Arial New Bash"/>
        </w:rPr>
      </w:pPr>
    </w:p>
    <w:p w:rsidR="0008647C" w:rsidRDefault="0008647C" w:rsidP="00B8086F">
      <w:pPr>
        <w:spacing w:line="360" w:lineRule="auto"/>
        <w:jc w:val="both"/>
      </w:pPr>
      <w:r>
        <w:t xml:space="preserve">               28 декабрь   2017  й.                  №288                       28 декабря 2017 г.</w:t>
      </w:r>
    </w:p>
    <w:p w:rsidR="0008647C" w:rsidRPr="00015EBC" w:rsidRDefault="0008647C" w:rsidP="00A364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7C" w:rsidRPr="00725654" w:rsidRDefault="0008647C" w:rsidP="00DD18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осуществления администрацией </w:t>
      </w:r>
    </w:p>
    <w:p w:rsidR="0008647C" w:rsidRPr="00725654" w:rsidRDefault="0008647C" w:rsidP="00DD18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Чекмагушевский сельсовет муниципального </w:t>
      </w:r>
    </w:p>
    <w:p w:rsidR="0008647C" w:rsidRPr="00725654" w:rsidRDefault="0008647C" w:rsidP="00DD18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Чекмагушевский район Республики Башкортостан бюджетных </w:t>
      </w:r>
    </w:p>
    <w:p w:rsidR="0008647C" w:rsidRPr="00725654" w:rsidRDefault="0008647C" w:rsidP="00DD18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главных администраторов доходов бюджетов </w:t>
      </w:r>
    </w:p>
    <w:p w:rsidR="0008647C" w:rsidRPr="004A525A" w:rsidRDefault="0008647C" w:rsidP="00DD18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</w:t>
      </w:r>
    </w:p>
    <w:p w:rsidR="0008647C" w:rsidRPr="004A525A" w:rsidRDefault="0008647C" w:rsidP="00DD1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647C" w:rsidRPr="00CD2225" w:rsidRDefault="0008647C" w:rsidP="00DD18D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 поселения  Чекмагушевский  сельсовет  муниципального  района  Чекмагушевский  район  Республики Башкортостан   постановляет:</w:t>
      </w:r>
    </w:p>
    <w:p w:rsidR="0008647C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647C" w:rsidRPr="004A525A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Федерации.</w:t>
      </w:r>
    </w:p>
    <w:p w:rsidR="0008647C" w:rsidRPr="004A525A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>3. Признать утратившим силу Постановление администрации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>бря 201</w:t>
      </w:r>
      <w:r w:rsidRPr="00566DC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502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08647C" w:rsidRPr="004A525A" w:rsidRDefault="0008647C" w:rsidP="00DD18D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52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8647C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 1 января 201</w:t>
      </w:r>
      <w:r w:rsidRPr="00566DC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08647C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647C" w:rsidRPr="004A525A" w:rsidRDefault="0008647C" w:rsidP="00DD18D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647C" w:rsidRDefault="0008647C" w:rsidP="00725654">
      <w:pPr>
        <w:pStyle w:val="ListParagraph"/>
        <w:ind w:left="0"/>
      </w:pPr>
      <w:r>
        <w:t xml:space="preserve">Исполняющий полномочия  </w:t>
      </w:r>
    </w:p>
    <w:p w:rsidR="0008647C" w:rsidRDefault="0008647C" w:rsidP="00725654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08647C" w:rsidRDefault="0008647C" w:rsidP="00725654">
      <w:pPr>
        <w:pStyle w:val="ListParagraph"/>
        <w:rPr>
          <w:sz w:val="24"/>
          <w:szCs w:val="24"/>
        </w:rPr>
      </w:pPr>
    </w:p>
    <w:p w:rsidR="0008647C" w:rsidRPr="004A525A" w:rsidRDefault="0008647C" w:rsidP="00DD18D3">
      <w:pPr>
        <w:pStyle w:val="Heading1"/>
        <w:rPr>
          <w:rFonts w:cs="Times New Roman"/>
        </w:rPr>
      </w:pPr>
    </w:p>
    <w:p w:rsidR="0008647C" w:rsidRPr="004A525A" w:rsidRDefault="0008647C" w:rsidP="00DD18D3"/>
    <w:p w:rsidR="0008647C" w:rsidRPr="004A525A" w:rsidRDefault="0008647C" w:rsidP="00725654">
      <w:pPr>
        <w:ind w:firstLine="708"/>
        <w:jc w:val="right"/>
      </w:pPr>
      <w:r w:rsidRPr="004A525A">
        <w:tab/>
      </w:r>
      <w:r w:rsidRPr="004A525A">
        <w:tab/>
      </w:r>
      <w:r w:rsidRPr="004A525A">
        <w:tab/>
        <w:t>Приложение</w:t>
      </w:r>
    </w:p>
    <w:p w:rsidR="0008647C" w:rsidRPr="004A525A" w:rsidRDefault="0008647C" w:rsidP="00725654">
      <w:pPr>
        <w:tabs>
          <w:tab w:val="left" w:pos="9638"/>
        </w:tabs>
        <w:ind w:left="4860" w:right="-82"/>
        <w:jc w:val="both"/>
      </w:pPr>
      <w:r w:rsidRPr="004A525A">
        <w:t xml:space="preserve">к постановлению администрации </w:t>
      </w:r>
      <w:r>
        <w:t xml:space="preserve">сельского </w:t>
      </w:r>
      <w:r w:rsidRPr="004A525A">
        <w:t xml:space="preserve">поселения </w:t>
      </w:r>
      <w:r>
        <w:t>Чекмагушевский</w:t>
      </w:r>
      <w:r w:rsidRPr="004A525A">
        <w:t xml:space="preserve"> сельсовет муниципального района </w:t>
      </w:r>
      <w:r w:rsidRPr="0033676A">
        <w:t>Чекмагушевский</w:t>
      </w:r>
      <w:r w:rsidRPr="004A525A">
        <w:t xml:space="preserve"> район Республики Башкортостан от </w:t>
      </w:r>
      <w:r>
        <w:t>28</w:t>
      </w:r>
      <w:r w:rsidRPr="004A525A">
        <w:t xml:space="preserve"> декабря 201</w:t>
      </w:r>
      <w:r w:rsidRPr="00566DCA">
        <w:t>7</w:t>
      </w:r>
      <w:r>
        <w:t xml:space="preserve"> года</w:t>
      </w:r>
      <w:r w:rsidRPr="004A525A">
        <w:t xml:space="preserve"> №</w:t>
      </w:r>
      <w:r>
        <w:t>288</w:t>
      </w:r>
    </w:p>
    <w:p w:rsidR="0008647C" w:rsidRPr="004A525A" w:rsidRDefault="0008647C" w:rsidP="00DD18D3">
      <w:pPr>
        <w:tabs>
          <w:tab w:val="left" w:pos="9638"/>
        </w:tabs>
        <w:ind w:left="5400" w:right="-82"/>
      </w:pPr>
    </w:p>
    <w:p w:rsidR="0008647C" w:rsidRPr="004A525A" w:rsidRDefault="0008647C" w:rsidP="00DD18D3">
      <w:pPr>
        <w:jc w:val="center"/>
      </w:pPr>
      <w:r w:rsidRPr="004A525A">
        <w:t xml:space="preserve">Перечень главных администраторов доходов бюджетов </w:t>
      </w:r>
    </w:p>
    <w:p w:rsidR="0008647C" w:rsidRPr="004A525A" w:rsidRDefault="0008647C" w:rsidP="00DD18D3">
      <w:pPr>
        <w:jc w:val="center"/>
      </w:pPr>
      <w:r w:rsidRPr="004A525A">
        <w:t xml:space="preserve">бюджетной системы Российской Федерации – органов местного самоуправления муниципального района </w:t>
      </w:r>
      <w:r w:rsidRPr="0033676A">
        <w:t xml:space="preserve">Чекмагушевский </w:t>
      </w:r>
      <w:r w:rsidRPr="004A525A">
        <w:t xml:space="preserve">район </w:t>
      </w:r>
    </w:p>
    <w:p w:rsidR="0008647C" w:rsidRPr="004A525A" w:rsidRDefault="0008647C" w:rsidP="00DD18D3">
      <w:pPr>
        <w:jc w:val="center"/>
      </w:pPr>
      <w:r w:rsidRPr="004A525A">
        <w:t xml:space="preserve">Республики Башкортостан </w:t>
      </w:r>
    </w:p>
    <w:p w:rsidR="0008647C" w:rsidRPr="004A525A" w:rsidRDefault="0008647C" w:rsidP="00DD18D3">
      <w:pPr>
        <w:rPr>
          <w:b/>
          <w:bCs/>
        </w:rPr>
      </w:pPr>
    </w:p>
    <w:tbl>
      <w:tblPr>
        <w:tblW w:w="9762" w:type="dxa"/>
        <w:tblInd w:w="-106" w:type="dxa"/>
        <w:tblLayout w:type="fixed"/>
        <w:tblLook w:val="0000"/>
      </w:tblPr>
      <w:tblGrid>
        <w:gridCol w:w="789"/>
        <w:gridCol w:w="3033"/>
        <w:gridCol w:w="5940"/>
      </w:tblGrid>
      <w:tr w:rsidR="0008647C" w:rsidRPr="004A525A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647C" w:rsidRPr="004A525A" w:rsidRDefault="0008647C" w:rsidP="00197B5C">
            <w:pPr>
              <w:jc w:val="center"/>
            </w:pPr>
            <w:r w:rsidRPr="004A525A">
              <w:t>Код бюджетной клас</w:t>
            </w:r>
            <w:r>
              <w:t>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7C" w:rsidRPr="004A525A" w:rsidRDefault="0008647C" w:rsidP="00197B5C">
            <w:pPr>
              <w:ind w:left="-108"/>
              <w:jc w:val="center"/>
            </w:pPr>
            <w:r w:rsidRPr="004A525A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8647C" w:rsidRPr="004A52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7C" w:rsidRPr="004A525A" w:rsidRDefault="0008647C" w:rsidP="00197B5C">
            <w:r w:rsidRPr="004A525A"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47C" w:rsidRPr="004A525A" w:rsidRDefault="0008647C" w:rsidP="00197B5C">
            <w:pPr>
              <w:jc w:val="center"/>
            </w:pPr>
            <w:r w:rsidRPr="004A525A"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47C" w:rsidRPr="004A525A" w:rsidRDefault="0008647C" w:rsidP="00197B5C"/>
        </w:tc>
      </w:tr>
      <w:tr w:rsidR="0008647C" w:rsidRPr="004A52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4A525A" w:rsidRDefault="0008647C" w:rsidP="00197B5C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4A525A" w:rsidRDefault="0008647C" w:rsidP="00197B5C">
            <w:pPr>
              <w:ind w:left="-108" w:right="-108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4A525A" w:rsidRDefault="0008647C" w:rsidP="00197B5C">
            <w:pPr>
              <w:ind w:right="252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3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5654" w:rsidRDefault="0008647C" w:rsidP="00197B5C">
            <w:pPr>
              <w:ind w:left="-93"/>
              <w:jc w:val="center"/>
              <w:rPr>
                <w:lang w:val="en-US"/>
              </w:rPr>
            </w:pPr>
            <w:r w:rsidRPr="00725654">
              <w:rPr>
                <w:lang w:val="en-US"/>
              </w:rPr>
              <w:t>7</w:t>
            </w:r>
            <w:r w:rsidRPr="00725654"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5654" w:rsidRDefault="0008647C" w:rsidP="00197B5C">
            <w:pPr>
              <w:ind w:left="-108" w:right="-108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5654" w:rsidRDefault="0008647C" w:rsidP="00197B5C">
            <w:pPr>
              <w:tabs>
                <w:tab w:val="left" w:pos="4938"/>
              </w:tabs>
              <w:jc w:val="center"/>
            </w:pPr>
            <w:r w:rsidRPr="00725654"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0B6D78" w:rsidRDefault="0008647C" w:rsidP="00197B5C">
            <w:pPr>
              <w:ind w:left="-108" w:right="-108"/>
            </w:pPr>
            <w:r>
              <w:t>1 08 04020 01 0</w:t>
            </w:r>
            <w:r w:rsidRPr="000B6D78"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0B6D78" w:rsidRDefault="0008647C" w:rsidP="00725654">
            <w:pPr>
              <w:ind w:left="-108"/>
              <w:jc w:val="both"/>
            </w:pPr>
            <w:r w:rsidRPr="000B6D7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228BA" w:rsidRDefault="0008647C" w:rsidP="00197B5C">
            <w:pPr>
              <w:ind w:left="-108" w:right="-121"/>
            </w:pPr>
            <w:r w:rsidRPr="006228BA">
              <w:t xml:space="preserve">1 08 04020 01 </w:t>
            </w:r>
            <w:r w:rsidRPr="006228BA">
              <w:rPr>
                <w:lang w:val="en-US"/>
              </w:rPr>
              <w:t>4</w:t>
            </w:r>
            <w:r w:rsidRPr="006228BA"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228BA" w:rsidRDefault="0008647C" w:rsidP="00725654">
            <w:pPr>
              <w:jc w:val="both"/>
            </w:pPr>
            <w:r w:rsidRPr="006228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>
              <w:t xml:space="preserve">1 13 01995 10 0000 </w:t>
            </w:r>
            <w:r w:rsidRPr="0072285B"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F16BF3" w:rsidRDefault="0008647C" w:rsidP="00197B5C">
            <w:r w:rsidRPr="00F16BF3"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jc w:val="both"/>
            </w:pPr>
            <w:r w:rsidRPr="00A0382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F16BF3" w:rsidRDefault="0008647C" w:rsidP="00197B5C">
            <w:pPr>
              <w:widowControl w:val="0"/>
              <w:autoSpaceDE w:val="0"/>
              <w:autoSpaceDN w:val="0"/>
              <w:adjustRightInd w:val="0"/>
            </w:pPr>
            <w:r w:rsidRPr="00F16BF3"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widowControl w:val="0"/>
              <w:autoSpaceDE w:val="0"/>
              <w:autoSpaceDN w:val="0"/>
              <w:adjustRightInd w:val="0"/>
              <w:jc w:val="both"/>
            </w:pPr>
            <w:r w:rsidRPr="00A0382F">
              <w:t>Доходы от возмещения ущерба при возникновени</w:t>
            </w:r>
            <w:r>
              <w:t xml:space="preserve">и иных страховых случаев, когда </w:t>
            </w:r>
            <w:r w:rsidRPr="00A0382F">
              <w:t>выгодоприобретателями выступают получатели средств бюджетов сельских 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72285B" w:rsidRDefault="0008647C" w:rsidP="00197B5C">
            <w:pPr>
              <w:rPr>
                <w:color w:val="000000"/>
              </w:rPr>
            </w:pPr>
            <w: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jc w:val="both"/>
              <w:rPr>
                <w:color w:val="000000"/>
              </w:rPr>
            </w:pPr>
            <w:r w:rsidRPr="00A038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r w:rsidRPr="00600994"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jc w:val="both"/>
            </w:pPr>
            <w:r w:rsidRPr="00A0382F">
              <w:t>Невыясненные поступления, зачисляемые в бюджеты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неналоговые доходы бюджетов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228BA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6228BA">
              <w:t xml:space="preserve"> 1 17 14030 10 0000 180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228BA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228BA">
              <w:t>Средства самообложения граждан, зачисляемые в бюджеты сельских поселений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323B4C" w:rsidRDefault="0008647C" w:rsidP="00197B5C">
            <w:pPr>
              <w:tabs>
                <w:tab w:val="left" w:pos="10260"/>
              </w:tabs>
            </w:pPr>
            <w:r w:rsidRPr="00323B4C">
              <w:t>1 18 05000 10 0000 180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323B4C" w:rsidRDefault="0008647C" w:rsidP="00725654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323B4C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323B4C" w:rsidRDefault="0008647C" w:rsidP="00197B5C">
            <w:pPr>
              <w:tabs>
                <w:tab w:val="left" w:pos="10260"/>
              </w:tabs>
            </w:pPr>
            <w:r w:rsidRPr="00323B4C">
              <w:t>1 18 05200 10 0000 151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323B4C" w:rsidRDefault="0008647C" w:rsidP="00725654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323B4C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8647C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600994" w:rsidRDefault="0008647C" w:rsidP="00197B5C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7C" w:rsidRPr="00A0382F" w:rsidRDefault="0008647C" w:rsidP="0072565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rPr>
                <w:snapToGrid w:val="0"/>
              </w:rPr>
              <w:t xml:space="preserve">Безвозмездные поступления </w:t>
            </w:r>
            <w:r w:rsidRPr="00A0382F">
              <w:t>&lt;1&gt;</w:t>
            </w:r>
          </w:p>
        </w:tc>
      </w:tr>
    </w:tbl>
    <w:p w:rsidR="0008647C" w:rsidRPr="00AD6910" w:rsidRDefault="0008647C" w:rsidP="00DD18D3">
      <w:pPr>
        <w:tabs>
          <w:tab w:val="left" w:pos="10260"/>
        </w:tabs>
        <w:rPr>
          <w:sz w:val="20"/>
          <w:szCs w:val="20"/>
        </w:rPr>
      </w:pPr>
    </w:p>
    <w:p w:rsidR="0008647C" w:rsidRPr="008C35F4" w:rsidRDefault="0008647C" w:rsidP="00DD18D3">
      <w:pPr>
        <w:autoSpaceDE w:val="0"/>
        <w:autoSpaceDN w:val="0"/>
        <w:adjustRightInd w:val="0"/>
        <w:ind w:firstLine="720"/>
        <w:jc w:val="both"/>
      </w:pPr>
      <w:r w:rsidRPr="008C35F4">
        <w:t>&lt;1&gt; В части доходов, зачисляемых в бюджет</w:t>
      </w:r>
      <w:r>
        <w:t xml:space="preserve"> сельского поселения Чекмагушевский сельсовет Чекмагушевский</w:t>
      </w:r>
      <w:r w:rsidRPr="008C35F4">
        <w:t xml:space="preserve"> район Республики Башкортостан в пределах компетенции главных администраторов доходов б</w:t>
      </w:r>
      <w:r>
        <w:t>юджета поселения  Чекмагушевский сельсовет Чекмагушевский</w:t>
      </w:r>
      <w:r w:rsidRPr="008C35F4">
        <w:t xml:space="preserve"> район Республики Башкортостан.</w:t>
      </w:r>
    </w:p>
    <w:p w:rsidR="0008647C" w:rsidRPr="00323B4C" w:rsidRDefault="0008647C" w:rsidP="00DD18D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C35F4">
        <w:t xml:space="preserve">Администраторами доходов бюджета </w:t>
      </w:r>
      <w:r>
        <w:t>сельского поселения Чекмагушевский сельсовет Чекмагушевский</w:t>
      </w:r>
      <w:r w:rsidRPr="008C35F4">
        <w:t xml:space="preserve"> район Республики Башкортостан по подстатьям</w:t>
      </w:r>
      <w:r>
        <w:t>,</w:t>
      </w:r>
      <w:r w:rsidRPr="008C35F4"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8647C" w:rsidRDefault="0008647C" w:rsidP="00DD18D3">
      <w:pPr>
        <w:autoSpaceDE w:val="0"/>
        <w:autoSpaceDN w:val="0"/>
        <w:adjustRightInd w:val="0"/>
        <w:jc w:val="both"/>
      </w:pPr>
    </w:p>
    <w:p w:rsidR="0008647C" w:rsidRDefault="0008647C" w:rsidP="00DD18D3">
      <w:pPr>
        <w:autoSpaceDE w:val="0"/>
        <w:autoSpaceDN w:val="0"/>
        <w:adjustRightInd w:val="0"/>
        <w:jc w:val="both"/>
      </w:pPr>
    </w:p>
    <w:p w:rsidR="0008647C" w:rsidRPr="00725654" w:rsidRDefault="0008647C" w:rsidP="00725654">
      <w:pPr>
        <w:pStyle w:val="Heading1"/>
        <w:tabs>
          <w:tab w:val="left" w:pos="5400"/>
        </w:tabs>
        <w:ind w:left="48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654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08647C" w:rsidRPr="004A525A" w:rsidRDefault="0008647C" w:rsidP="00725654">
      <w:pPr>
        <w:tabs>
          <w:tab w:val="left" w:pos="9638"/>
        </w:tabs>
        <w:ind w:left="4860" w:right="-82"/>
        <w:jc w:val="both"/>
      </w:pPr>
      <w:r w:rsidRPr="004A525A">
        <w:t>постановлени</w:t>
      </w:r>
      <w:r>
        <w:t>ем</w:t>
      </w:r>
      <w:r w:rsidRPr="004A525A">
        <w:t xml:space="preserve"> администрации сельского поселения </w:t>
      </w:r>
      <w:r>
        <w:t>Чекмагушевский</w:t>
      </w:r>
      <w:r w:rsidRPr="004A525A">
        <w:t xml:space="preserve"> сельсовет муниципального района </w:t>
      </w:r>
      <w:r>
        <w:t>Чекмагушевский</w:t>
      </w:r>
      <w:r w:rsidRPr="004A525A">
        <w:t xml:space="preserve"> район Республики Башкортостан от </w:t>
      </w:r>
      <w:r>
        <w:t>28</w:t>
      </w:r>
      <w:r w:rsidRPr="004A525A">
        <w:t xml:space="preserve"> декабря 201</w:t>
      </w:r>
      <w:r>
        <w:t>7</w:t>
      </w:r>
      <w:r w:rsidRPr="004A525A">
        <w:t xml:space="preserve"> г</w:t>
      </w:r>
      <w:r>
        <w:t>ода</w:t>
      </w:r>
      <w:r w:rsidRPr="004A525A">
        <w:t xml:space="preserve"> №</w:t>
      </w:r>
      <w:r>
        <w:t>288</w:t>
      </w:r>
    </w:p>
    <w:p w:rsidR="0008647C" w:rsidRPr="004A525A" w:rsidRDefault="0008647C" w:rsidP="00DD18D3">
      <w:pPr>
        <w:ind w:left="5040"/>
      </w:pPr>
    </w:p>
    <w:p w:rsidR="0008647C" w:rsidRPr="004A525A" w:rsidRDefault="0008647C" w:rsidP="00DD18D3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6228BA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08647C" w:rsidRPr="004A525A" w:rsidRDefault="0008647C" w:rsidP="00DD18D3">
      <w:pPr>
        <w:ind w:firstLine="851"/>
        <w:jc w:val="center"/>
      </w:pPr>
    </w:p>
    <w:p w:rsidR="0008647C" w:rsidRPr="004A525A" w:rsidRDefault="0008647C" w:rsidP="00725654">
      <w:pPr>
        <w:pStyle w:val="BodyTextIndent"/>
        <w:spacing w:after="0"/>
        <w:ind w:left="0" w:firstLine="851"/>
        <w:jc w:val="both"/>
      </w:pPr>
      <w:r w:rsidRPr="004A525A"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t xml:space="preserve">Чекмагушевский </w:t>
      </w:r>
      <w:r w:rsidRPr="004A525A">
        <w:t xml:space="preserve"> сельсовет муниципального района </w:t>
      </w:r>
      <w:r w:rsidRPr="00DC3F9F">
        <w:t xml:space="preserve">Чекмагушевский </w:t>
      </w:r>
      <w:r w:rsidRPr="004A525A">
        <w:t>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08647C" w:rsidRPr="004A525A" w:rsidRDefault="0008647C" w:rsidP="00725654">
      <w:pPr>
        <w:pStyle w:val="BodyTextIndent"/>
        <w:spacing w:after="0"/>
        <w:ind w:left="0" w:firstLine="851"/>
        <w:jc w:val="both"/>
      </w:pPr>
      <w:r w:rsidRPr="004A525A"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t>Чекмагушевский</w:t>
      </w:r>
      <w:r w:rsidRPr="004A525A">
        <w:t xml:space="preserve"> сельсовет муниципального района </w:t>
      </w:r>
      <w:r w:rsidRPr="00DC3F9F">
        <w:t>Чекмагушевский</w:t>
      </w:r>
      <w:r w:rsidRPr="004A525A"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08647C" w:rsidRPr="004A525A" w:rsidRDefault="0008647C" w:rsidP="00725654">
      <w:pPr>
        <w:pStyle w:val="BodyTextIndent"/>
        <w:spacing w:after="0"/>
        <w:ind w:left="0" w:firstLine="851"/>
        <w:jc w:val="both"/>
      </w:pPr>
      <w:r w:rsidRPr="004A525A"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08647C" w:rsidRPr="004A525A" w:rsidRDefault="0008647C" w:rsidP="00725654">
      <w:pPr>
        <w:pStyle w:val="BodyTextIndent"/>
        <w:spacing w:after="0"/>
        <w:ind w:left="0" w:firstLine="851"/>
        <w:jc w:val="both"/>
      </w:pPr>
      <w:r w:rsidRPr="004A525A"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</w:t>
      </w:r>
      <w:r>
        <w:t>ующими бюджетные правоотношения.</w:t>
      </w:r>
    </w:p>
    <w:p w:rsidR="0008647C" w:rsidRDefault="0008647C" w:rsidP="00C072C8">
      <w:pPr>
        <w:autoSpaceDE w:val="0"/>
        <w:autoSpaceDN w:val="0"/>
        <w:adjustRightInd w:val="0"/>
        <w:jc w:val="both"/>
        <w:outlineLvl w:val="0"/>
      </w:pPr>
    </w:p>
    <w:p w:rsidR="0008647C" w:rsidRDefault="0008647C" w:rsidP="00C83929">
      <w:pPr>
        <w:jc w:val="both"/>
        <w:rPr>
          <w:shd w:val="clear" w:color="auto" w:fill="FFFFFF"/>
        </w:rPr>
      </w:pPr>
    </w:p>
    <w:sectPr w:rsidR="0008647C" w:rsidSect="001D145C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6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BC"/>
    <w:rsid w:val="000205DC"/>
    <w:rsid w:val="0002119A"/>
    <w:rsid w:val="000270B9"/>
    <w:rsid w:val="0003740E"/>
    <w:rsid w:val="00050A79"/>
    <w:rsid w:val="0008647C"/>
    <w:rsid w:val="00090D9E"/>
    <w:rsid w:val="00093DD0"/>
    <w:rsid w:val="0009580F"/>
    <w:rsid w:val="000A3DB7"/>
    <w:rsid w:val="000B6D78"/>
    <w:rsid w:val="000B72F5"/>
    <w:rsid w:val="000C2893"/>
    <w:rsid w:val="000E1AB1"/>
    <w:rsid w:val="000E56CB"/>
    <w:rsid w:val="000F0E9F"/>
    <w:rsid w:val="000F3FC7"/>
    <w:rsid w:val="000F4CB7"/>
    <w:rsid w:val="00101709"/>
    <w:rsid w:val="001045A1"/>
    <w:rsid w:val="00110563"/>
    <w:rsid w:val="00126123"/>
    <w:rsid w:val="00140139"/>
    <w:rsid w:val="0014063B"/>
    <w:rsid w:val="00151E01"/>
    <w:rsid w:val="00197B5C"/>
    <w:rsid w:val="001A15BA"/>
    <w:rsid w:val="001B333D"/>
    <w:rsid w:val="001C14D8"/>
    <w:rsid w:val="001C2ED3"/>
    <w:rsid w:val="001C3C4F"/>
    <w:rsid w:val="001C493D"/>
    <w:rsid w:val="001C5457"/>
    <w:rsid w:val="001C693E"/>
    <w:rsid w:val="001D145C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D2651"/>
    <w:rsid w:val="002E5DA1"/>
    <w:rsid w:val="002E67B6"/>
    <w:rsid w:val="002F2E6B"/>
    <w:rsid w:val="002F32DF"/>
    <w:rsid w:val="00306BDF"/>
    <w:rsid w:val="00320696"/>
    <w:rsid w:val="00323B4C"/>
    <w:rsid w:val="0032521D"/>
    <w:rsid w:val="00327EDA"/>
    <w:rsid w:val="00332A4E"/>
    <w:rsid w:val="00335CFE"/>
    <w:rsid w:val="003361F3"/>
    <w:rsid w:val="0033676A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A525A"/>
    <w:rsid w:val="004B48A0"/>
    <w:rsid w:val="004C5BD4"/>
    <w:rsid w:val="004C7A2B"/>
    <w:rsid w:val="004D1597"/>
    <w:rsid w:val="004E09A4"/>
    <w:rsid w:val="004F4FD6"/>
    <w:rsid w:val="004F74F9"/>
    <w:rsid w:val="0050746A"/>
    <w:rsid w:val="00523A3C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66DCA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D0ED5"/>
    <w:rsid w:val="005D2124"/>
    <w:rsid w:val="005F0E79"/>
    <w:rsid w:val="005F2215"/>
    <w:rsid w:val="005F4477"/>
    <w:rsid w:val="0060046C"/>
    <w:rsid w:val="006005E0"/>
    <w:rsid w:val="00600994"/>
    <w:rsid w:val="00611D69"/>
    <w:rsid w:val="00613779"/>
    <w:rsid w:val="006178CE"/>
    <w:rsid w:val="00621528"/>
    <w:rsid w:val="006228BA"/>
    <w:rsid w:val="00631670"/>
    <w:rsid w:val="00637DE5"/>
    <w:rsid w:val="006522B5"/>
    <w:rsid w:val="00652F1B"/>
    <w:rsid w:val="00663630"/>
    <w:rsid w:val="0067194C"/>
    <w:rsid w:val="00673196"/>
    <w:rsid w:val="00675FED"/>
    <w:rsid w:val="00697144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285B"/>
    <w:rsid w:val="00725654"/>
    <w:rsid w:val="0072575D"/>
    <w:rsid w:val="007268B4"/>
    <w:rsid w:val="00733038"/>
    <w:rsid w:val="007469EB"/>
    <w:rsid w:val="00747B25"/>
    <w:rsid w:val="0077426E"/>
    <w:rsid w:val="007825FD"/>
    <w:rsid w:val="007A0566"/>
    <w:rsid w:val="007A5A8E"/>
    <w:rsid w:val="007B1B5B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2406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35F4"/>
    <w:rsid w:val="008C6D5C"/>
    <w:rsid w:val="008D0B62"/>
    <w:rsid w:val="008D0CB4"/>
    <w:rsid w:val="008D3CC9"/>
    <w:rsid w:val="008E277B"/>
    <w:rsid w:val="008E40B3"/>
    <w:rsid w:val="008E4E10"/>
    <w:rsid w:val="008F7947"/>
    <w:rsid w:val="00917AD2"/>
    <w:rsid w:val="00925190"/>
    <w:rsid w:val="00930C28"/>
    <w:rsid w:val="009324C1"/>
    <w:rsid w:val="00941712"/>
    <w:rsid w:val="0094448C"/>
    <w:rsid w:val="0095016F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382F"/>
    <w:rsid w:val="00A060D6"/>
    <w:rsid w:val="00A07CF1"/>
    <w:rsid w:val="00A1001B"/>
    <w:rsid w:val="00A12F38"/>
    <w:rsid w:val="00A14A29"/>
    <w:rsid w:val="00A24583"/>
    <w:rsid w:val="00A36456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6910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24F5"/>
    <w:rsid w:val="00BE37CA"/>
    <w:rsid w:val="00BE7F7C"/>
    <w:rsid w:val="00BF1686"/>
    <w:rsid w:val="00BF5A8C"/>
    <w:rsid w:val="00C0371E"/>
    <w:rsid w:val="00C072C8"/>
    <w:rsid w:val="00C1280D"/>
    <w:rsid w:val="00C15245"/>
    <w:rsid w:val="00C16584"/>
    <w:rsid w:val="00C22DFE"/>
    <w:rsid w:val="00C35010"/>
    <w:rsid w:val="00C40278"/>
    <w:rsid w:val="00C44871"/>
    <w:rsid w:val="00C475F3"/>
    <w:rsid w:val="00C55C20"/>
    <w:rsid w:val="00C57395"/>
    <w:rsid w:val="00C5793D"/>
    <w:rsid w:val="00C66B69"/>
    <w:rsid w:val="00C81C66"/>
    <w:rsid w:val="00C8366D"/>
    <w:rsid w:val="00C83929"/>
    <w:rsid w:val="00C8419D"/>
    <w:rsid w:val="00C93D43"/>
    <w:rsid w:val="00CA7078"/>
    <w:rsid w:val="00CB6E1B"/>
    <w:rsid w:val="00CD0AFC"/>
    <w:rsid w:val="00CD2225"/>
    <w:rsid w:val="00CE0672"/>
    <w:rsid w:val="00CF0E7D"/>
    <w:rsid w:val="00D15035"/>
    <w:rsid w:val="00D245C8"/>
    <w:rsid w:val="00D24C6C"/>
    <w:rsid w:val="00D3441E"/>
    <w:rsid w:val="00D35808"/>
    <w:rsid w:val="00D46188"/>
    <w:rsid w:val="00D50F2B"/>
    <w:rsid w:val="00D61FE7"/>
    <w:rsid w:val="00D62212"/>
    <w:rsid w:val="00D71B1E"/>
    <w:rsid w:val="00D845B9"/>
    <w:rsid w:val="00D93025"/>
    <w:rsid w:val="00DC0068"/>
    <w:rsid w:val="00DC1241"/>
    <w:rsid w:val="00DC3F9F"/>
    <w:rsid w:val="00DD18D3"/>
    <w:rsid w:val="00DD71EC"/>
    <w:rsid w:val="00DE0D5A"/>
    <w:rsid w:val="00DE33EE"/>
    <w:rsid w:val="00DE3FD6"/>
    <w:rsid w:val="00DF0352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148C"/>
    <w:rsid w:val="00EA5774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16BF3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6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005E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18D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4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64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005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1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1153</Words>
  <Characters>6577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5</cp:revision>
  <cp:lastPrinted>2017-12-25T06:14:00Z</cp:lastPrinted>
  <dcterms:created xsi:type="dcterms:W3CDTF">2017-12-28T03:17:00Z</dcterms:created>
  <dcterms:modified xsi:type="dcterms:W3CDTF">2017-12-28T03:38:00Z</dcterms:modified>
</cp:coreProperties>
</file>