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30486D" w:rsidRPr="00D62212">
        <w:trPr>
          <w:cantSplit/>
        </w:trPr>
        <w:tc>
          <w:tcPr>
            <w:tcW w:w="4428" w:type="dxa"/>
          </w:tcPr>
          <w:p w:rsidR="0030486D" w:rsidRDefault="0030486D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30486D" w:rsidRDefault="0030486D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30486D" w:rsidRDefault="0030486D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30486D" w:rsidRDefault="0030486D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30486D" w:rsidRDefault="0030486D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30486D" w:rsidRDefault="0030486D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0486D" w:rsidRDefault="0030486D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30486D" w:rsidRPr="00CA7078" w:rsidRDefault="0030486D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30486D" w:rsidRDefault="0030486D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39.75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30486D" w:rsidRDefault="0030486D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30486D" w:rsidRDefault="0030486D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30486D" w:rsidRDefault="0030486D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0486D" w:rsidRDefault="0030486D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30486D" w:rsidRDefault="0030486D" w:rsidP="00B936DF">
            <w:pPr>
              <w:rPr>
                <w:sz w:val="4"/>
                <w:szCs w:val="4"/>
              </w:rPr>
            </w:pPr>
          </w:p>
          <w:p w:rsidR="0030486D" w:rsidRPr="00D62212" w:rsidRDefault="0030486D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30486D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30486D" w:rsidRPr="00D62212" w:rsidRDefault="0030486D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30486D" w:rsidRDefault="0030486D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30486D" w:rsidRDefault="0030486D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86D" w:rsidRDefault="0030486D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30486D" w:rsidRDefault="0030486D" w:rsidP="007A0566">
      <w:pPr>
        <w:jc w:val="both"/>
        <w:rPr>
          <w:rFonts w:ascii="Arial New Bash" w:hAnsi="Arial New Bash" w:cs="Arial New Bash"/>
        </w:rPr>
      </w:pPr>
    </w:p>
    <w:p w:rsidR="0030486D" w:rsidRDefault="0030486D" w:rsidP="00B8086F">
      <w:pPr>
        <w:spacing w:line="360" w:lineRule="auto"/>
        <w:jc w:val="both"/>
      </w:pPr>
      <w:r>
        <w:t xml:space="preserve">              30 октябрь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№172                     30  октября  2018 г.</w:t>
      </w:r>
    </w:p>
    <w:p w:rsidR="0030486D" w:rsidRDefault="0030486D" w:rsidP="00B8086F">
      <w:pPr>
        <w:spacing w:line="360" w:lineRule="auto"/>
        <w:jc w:val="both"/>
      </w:pPr>
    </w:p>
    <w:p w:rsidR="0030486D" w:rsidRPr="00291CC8" w:rsidRDefault="0030486D" w:rsidP="00A0531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1CC8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№  288  от  28 декабря 2017  года «Об утверждении порядка осуществления администрацией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1CC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Чекмагушевский сельсовет 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1CC8">
        <w:rPr>
          <w:rFonts w:ascii="Times New Roman" w:hAnsi="Times New Roman" w:cs="Times New Roman"/>
          <w:b w:val="0"/>
          <w:bCs w:val="0"/>
          <w:sz w:val="28"/>
          <w:szCs w:val="28"/>
        </w:rPr>
        <w:t>района Чекмагушевский район Республики Башкортостан бюджетных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1CC8">
        <w:rPr>
          <w:rFonts w:ascii="Times New Roman" w:hAnsi="Times New Roman" w:cs="Times New Roman"/>
          <w:b w:val="0"/>
          <w:bCs w:val="0"/>
          <w:sz w:val="28"/>
          <w:szCs w:val="28"/>
        </w:rPr>
        <w:t>полномочий главных администраторов доходов бюджетов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91CC8">
        <w:rPr>
          <w:rFonts w:ascii="Times New Roman" w:hAnsi="Times New Roman" w:cs="Times New Roman"/>
          <w:b w:val="0"/>
          <w:bCs w:val="0"/>
          <w:sz w:val="28"/>
          <w:szCs w:val="28"/>
        </w:rPr>
        <w:t>бюджетной системы Российской Федерации»</w:t>
      </w:r>
    </w:p>
    <w:p w:rsidR="0030486D" w:rsidRDefault="0030486D" w:rsidP="00DA2A6E"/>
    <w:p w:rsidR="0030486D" w:rsidRDefault="0030486D" w:rsidP="00DA2A6E">
      <w:pPr>
        <w:ind w:right="-246"/>
        <w:jc w:val="both"/>
      </w:pPr>
      <w:r>
        <w:t xml:space="preserve">         </w:t>
      </w:r>
      <w:r w:rsidRPr="00216296">
        <w:t>В целях реализации положений статьи 160.1 Бюджетног</w:t>
      </w:r>
      <w:r>
        <w:t>о кодекса Российской Федерации,    Администрация сельского поселения Чекмагушевский сельсовет муниципального района Чекмагушевский район Республики Башкортостан постановляет:</w:t>
      </w:r>
    </w:p>
    <w:p w:rsidR="0030486D" w:rsidRPr="00936D72" w:rsidRDefault="0030486D" w:rsidP="00DA2A6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1. Приложение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 постановлению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Чекмагушевский 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ашкортостан  от 28 декабря 201</w:t>
      </w:r>
      <w:r w:rsidRPr="00A96017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288 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Чекмагушевский 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Чекмагушевский район Республики Башкортостан  бюджетных полномочий  главных администраторов доходов бюджетов бюджетной системы Российской»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следующим кодом</w:t>
      </w:r>
      <w:r w:rsidRPr="00C40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бюджетной классификации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0486D" w:rsidRDefault="0030486D" w:rsidP="00DA2A6E">
      <w:pPr>
        <w:ind w:right="-246"/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600"/>
      </w:tblGrid>
      <w:tr w:rsidR="0030486D" w:rsidRPr="00391C69">
        <w:tc>
          <w:tcPr>
            <w:tcW w:w="3348" w:type="dxa"/>
          </w:tcPr>
          <w:p w:rsidR="0030486D" w:rsidRDefault="0030486D" w:rsidP="0065171C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600" w:type="dxa"/>
          </w:tcPr>
          <w:p w:rsidR="0030486D" w:rsidRDefault="0030486D" w:rsidP="0065171C">
            <w:pPr>
              <w:jc w:val="center"/>
            </w:pPr>
            <w:r>
              <w:t>Наименование дохода, источника финансирования  дефицита бюджета</w:t>
            </w:r>
          </w:p>
        </w:tc>
      </w:tr>
      <w:tr w:rsidR="0030486D" w:rsidRPr="00391C69">
        <w:tc>
          <w:tcPr>
            <w:tcW w:w="3348" w:type="dxa"/>
          </w:tcPr>
          <w:p w:rsidR="0030486D" w:rsidRPr="00BB6D50" w:rsidRDefault="0030486D" w:rsidP="007B01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791 </w:t>
            </w:r>
            <w:r>
              <w:rPr>
                <w:sz w:val="24"/>
                <w:szCs w:val="24"/>
                <w:lang w:val="en-US"/>
              </w:rPr>
              <w:t>2 0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05030</w:t>
            </w:r>
            <w:r>
              <w:rPr>
                <w:sz w:val="24"/>
                <w:szCs w:val="24"/>
                <w:lang w:val="en-US"/>
              </w:rPr>
              <w:t xml:space="preserve"> 10 </w:t>
            </w:r>
            <w:r>
              <w:rPr>
                <w:sz w:val="24"/>
                <w:szCs w:val="24"/>
              </w:rPr>
              <w:t>6500 180</w:t>
            </w:r>
          </w:p>
        </w:tc>
        <w:tc>
          <w:tcPr>
            <w:tcW w:w="6600" w:type="dxa"/>
          </w:tcPr>
          <w:p w:rsidR="0030486D" w:rsidRDefault="0030486D" w:rsidP="0065171C">
            <w:pPr>
              <w:jc w:val="both"/>
              <w:rPr>
                <w:sz w:val="24"/>
                <w:szCs w:val="24"/>
              </w:rPr>
            </w:pPr>
            <w:r w:rsidRPr="001A3324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  <w:r>
              <w:rPr>
                <w:sz w:val="24"/>
                <w:szCs w:val="24"/>
              </w:rPr>
              <w:t xml:space="preserve">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</w:tbl>
    <w:p w:rsidR="0030486D" w:rsidRDefault="0030486D" w:rsidP="00DA2A6E"/>
    <w:p w:rsidR="0030486D" w:rsidRDefault="0030486D" w:rsidP="00291CC8">
      <w:pPr>
        <w:jc w:val="both"/>
      </w:pPr>
      <w:r>
        <w:t xml:space="preserve">     2.  Настоящее постановление  вступает в силу с</w:t>
      </w:r>
      <w:r w:rsidRPr="00DF0473">
        <w:t xml:space="preserve"> </w:t>
      </w:r>
      <w:r>
        <w:t>даты подписания.</w:t>
      </w:r>
    </w:p>
    <w:p w:rsidR="0030486D" w:rsidRDefault="0030486D" w:rsidP="00291CC8">
      <w:pPr>
        <w:jc w:val="both"/>
      </w:pPr>
      <w:r>
        <w:t xml:space="preserve">     3. Контроль за исполнением настоящего постановления оставляю за собой.</w:t>
      </w:r>
    </w:p>
    <w:p w:rsidR="0030486D" w:rsidRDefault="0030486D" w:rsidP="00291CC8">
      <w:pPr>
        <w:jc w:val="both"/>
      </w:pPr>
    </w:p>
    <w:p w:rsidR="0030486D" w:rsidRDefault="0030486D" w:rsidP="00DA2A6E">
      <w:pPr>
        <w:ind w:left="567"/>
        <w:jc w:val="both"/>
      </w:pPr>
    </w:p>
    <w:p w:rsidR="0030486D" w:rsidRDefault="0030486D" w:rsidP="00DA2A6E">
      <w:pPr>
        <w:ind w:left="567"/>
        <w:jc w:val="both"/>
      </w:pPr>
    </w:p>
    <w:p w:rsidR="0030486D" w:rsidRDefault="0030486D" w:rsidP="0070258D">
      <w:pPr>
        <w:ind w:left="567"/>
        <w:jc w:val="both"/>
      </w:pPr>
      <w:r>
        <w:t>И.о. исполняющего полномочия</w:t>
      </w:r>
    </w:p>
    <w:p w:rsidR="0030486D" w:rsidRPr="003F3436" w:rsidRDefault="0030486D" w:rsidP="0070258D">
      <w:pPr>
        <w:ind w:left="567"/>
        <w:jc w:val="both"/>
      </w:pPr>
      <w:r>
        <w:t>главы сельского поселения</w:t>
      </w:r>
      <w:r>
        <w:tab/>
      </w:r>
      <w:r>
        <w:tab/>
      </w:r>
      <w:r>
        <w:tab/>
        <w:t xml:space="preserve">                  М.М. Гимаева</w:t>
      </w:r>
    </w:p>
    <w:sectPr w:rsidR="0030486D" w:rsidRPr="003F3436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EDE157C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ind w:left="1647" w:hanging="360"/>
      </w:pPr>
    </w:lvl>
    <w:lvl w:ilvl="2">
      <w:start w:val="1"/>
      <w:numFmt w:val="lowerRoman"/>
      <w:pStyle w:val="Normal"/>
      <w:lvlText w:val="%3."/>
      <w:lvlJc w:val="right"/>
      <w:pPr>
        <w:ind w:left="2367" w:hanging="180"/>
      </w:pPr>
    </w:lvl>
    <w:lvl w:ilvl="3">
      <w:start w:val="1"/>
      <w:numFmt w:val="decimal"/>
      <w:pStyle w:val="Normal"/>
      <w:lvlText w:val="%4."/>
      <w:lvlJc w:val="left"/>
      <w:pPr>
        <w:ind w:left="3087" w:hanging="360"/>
      </w:pPr>
    </w:lvl>
    <w:lvl w:ilvl="4">
      <w:start w:val="1"/>
      <w:numFmt w:val="lowerLetter"/>
      <w:pStyle w:val="Normal"/>
      <w:lvlText w:val="%5."/>
      <w:lvlJc w:val="left"/>
      <w:pPr>
        <w:ind w:left="3807" w:hanging="360"/>
      </w:pPr>
    </w:lvl>
    <w:lvl w:ilvl="5">
      <w:start w:val="1"/>
      <w:numFmt w:val="lowerRoman"/>
      <w:pStyle w:val="Normal"/>
      <w:lvlText w:val="%6."/>
      <w:lvlJc w:val="right"/>
      <w:pPr>
        <w:ind w:left="4527" w:hanging="180"/>
      </w:pPr>
    </w:lvl>
    <w:lvl w:ilvl="6">
      <w:start w:val="1"/>
      <w:numFmt w:val="decimal"/>
      <w:pStyle w:val="Normal"/>
      <w:lvlText w:val="%7."/>
      <w:lvlJc w:val="left"/>
      <w:pPr>
        <w:ind w:left="5247" w:hanging="360"/>
      </w:pPr>
    </w:lvl>
    <w:lvl w:ilvl="7">
      <w:start w:val="1"/>
      <w:numFmt w:val="lowerLetter"/>
      <w:pStyle w:val="Normal"/>
      <w:lvlText w:val="%8."/>
      <w:lvlJc w:val="left"/>
      <w:pPr>
        <w:ind w:left="5967" w:hanging="360"/>
      </w:pPr>
    </w:lvl>
    <w:lvl w:ilvl="8">
      <w:start w:val="1"/>
      <w:numFmt w:val="lowerRoman"/>
      <w:pStyle w:val="Normal"/>
      <w:lvlText w:val="%9."/>
      <w:lvlJc w:val="right"/>
      <w:pPr>
        <w:ind w:left="6687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8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2F84"/>
    <w:rsid w:val="00003867"/>
    <w:rsid w:val="00005D91"/>
    <w:rsid w:val="00013E52"/>
    <w:rsid w:val="00015A18"/>
    <w:rsid w:val="00015C3D"/>
    <w:rsid w:val="000205DC"/>
    <w:rsid w:val="0002119A"/>
    <w:rsid w:val="00023F82"/>
    <w:rsid w:val="00025E69"/>
    <w:rsid w:val="000270B9"/>
    <w:rsid w:val="0003740E"/>
    <w:rsid w:val="0004523F"/>
    <w:rsid w:val="00045414"/>
    <w:rsid w:val="00050A79"/>
    <w:rsid w:val="00086559"/>
    <w:rsid w:val="00090D9E"/>
    <w:rsid w:val="00093DD0"/>
    <w:rsid w:val="0009580F"/>
    <w:rsid w:val="00097E08"/>
    <w:rsid w:val="000A0CA9"/>
    <w:rsid w:val="000A3B49"/>
    <w:rsid w:val="000A3DB7"/>
    <w:rsid w:val="000B72F5"/>
    <w:rsid w:val="000C2893"/>
    <w:rsid w:val="000C7A7E"/>
    <w:rsid w:val="000E1E19"/>
    <w:rsid w:val="000E56CB"/>
    <w:rsid w:val="000F0E9F"/>
    <w:rsid w:val="000F3FC7"/>
    <w:rsid w:val="000F4CB7"/>
    <w:rsid w:val="000F5A6F"/>
    <w:rsid w:val="00101709"/>
    <w:rsid w:val="001045A1"/>
    <w:rsid w:val="00105C76"/>
    <w:rsid w:val="001075CA"/>
    <w:rsid w:val="001077B4"/>
    <w:rsid w:val="00110563"/>
    <w:rsid w:val="001162D8"/>
    <w:rsid w:val="001251E2"/>
    <w:rsid w:val="00126123"/>
    <w:rsid w:val="00140139"/>
    <w:rsid w:val="0014063B"/>
    <w:rsid w:val="00143C97"/>
    <w:rsid w:val="00151BBF"/>
    <w:rsid w:val="00151E01"/>
    <w:rsid w:val="00166650"/>
    <w:rsid w:val="00167B71"/>
    <w:rsid w:val="00184B4C"/>
    <w:rsid w:val="001A15BA"/>
    <w:rsid w:val="001A3324"/>
    <w:rsid w:val="001A6892"/>
    <w:rsid w:val="001A7AC4"/>
    <w:rsid w:val="001B333D"/>
    <w:rsid w:val="001B6445"/>
    <w:rsid w:val="001C14D8"/>
    <w:rsid w:val="001C2ED3"/>
    <w:rsid w:val="001C3C4F"/>
    <w:rsid w:val="001C493D"/>
    <w:rsid w:val="001C5457"/>
    <w:rsid w:val="001C693E"/>
    <w:rsid w:val="001D4353"/>
    <w:rsid w:val="001E2DBD"/>
    <w:rsid w:val="001E4655"/>
    <w:rsid w:val="001F37D7"/>
    <w:rsid w:val="001F7484"/>
    <w:rsid w:val="002014C1"/>
    <w:rsid w:val="0020393E"/>
    <w:rsid w:val="002049BE"/>
    <w:rsid w:val="00206CD2"/>
    <w:rsid w:val="00214083"/>
    <w:rsid w:val="00216296"/>
    <w:rsid w:val="0021794E"/>
    <w:rsid w:val="002218D1"/>
    <w:rsid w:val="00233FA1"/>
    <w:rsid w:val="00244E13"/>
    <w:rsid w:val="00246C63"/>
    <w:rsid w:val="00247BAF"/>
    <w:rsid w:val="00250361"/>
    <w:rsid w:val="0025086E"/>
    <w:rsid w:val="002611CE"/>
    <w:rsid w:val="002617D1"/>
    <w:rsid w:val="00262A5D"/>
    <w:rsid w:val="002643C1"/>
    <w:rsid w:val="002660A5"/>
    <w:rsid w:val="00270AA0"/>
    <w:rsid w:val="00272F6A"/>
    <w:rsid w:val="002732FB"/>
    <w:rsid w:val="00281DF9"/>
    <w:rsid w:val="00282555"/>
    <w:rsid w:val="00282F7B"/>
    <w:rsid w:val="00285CBF"/>
    <w:rsid w:val="00285D0A"/>
    <w:rsid w:val="00287A9D"/>
    <w:rsid w:val="00287E20"/>
    <w:rsid w:val="00290D44"/>
    <w:rsid w:val="00291CC8"/>
    <w:rsid w:val="00294A6C"/>
    <w:rsid w:val="0029591E"/>
    <w:rsid w:val="00296FF3"/>
    <w:rsid w:val="002A1298"/>
    <w:rsid w:val="002A53DE"/>
    <w:rsid w:val="002A6B31"/>
    <w:rsid w:val="002C4065"/>
    <w:rsid w:val="002C59C3"/>
    <w:rsid w:val="002D05BD"/>
    <w:rsid w:val="002D2651"/>
    <w:rsid w:val="002D54B8"/>
    <w:rsid w:val="002D5638"/>
    <w:rsid w:val="002E5DA1"/>
    <w:rsid w:val="002E67B6"/>
    <w:rsid w:val="002E7AF6"/>
    <w:rsid w:val="002F2E6B"/>
    <w:rsid w:val="002F32DF"/>
    <w:rsid w:val="003006AF"/>
    <w:rsid w:val="0030486D"/>
    <w:rsid w:val="00306BDF"/>
    <w:rsid w:val="00320696"/>
    <w:rsid w:val="0032521D"/>
    <w:rsid w:val="00327EDA"/>
    <w:rsid w:val="00332A4E"/>
    <w:rsid w:val="00333640"/>
    <w:rsid w:val="00335CFE"/>
    <w:rsid w:val="003361F3"/>
    <w:rsid w:val="003447DC"/>
    <w:rsid w:val="003470AE"/>
    <w:rsid w:val="00355D65"/>
    <w:rsid w:val="0035601D"/>
    <w:rsid w:val="003575FB"/>
    <w:rsid w:val="003645AC"/>
    <w:rsid w:val="00371D4B"/>
    <w:rsid w:val="003806C2"/>
    <w:rsid w:val="003904ED"/>
    <w:rsid w:val="00391C69"/>
    <w:rsid w:val="00392C8B"/>
    <w:rsid w:val="00393DB9"/>
    <w:rsid w:val="00395BB2"/>
    <w:rsid w:val="003A0400"/>
    <w:rsid w:val="003A3150"/>
    <w:rsid w:val="003A3DD2"/>
    <w:rsid w:val="003B49B1"/>
    <w:rsid w:val="003C38F7"/>
    <w:rsid w:val="003C6806"/>
    <w:rsid w:val="003D08DE"/>
    <w:rsid w:val="003D14AD"/>
    <w:rsid w:val="003D191E"/>
    <w:rsid w:val="003D5724"/>
    <w:rsid w:val="003E0D6C"/>
    <w:rsid w:val="003F3436"/>
    <w:rsid w:val="003F4B8D"/>
    <w:rsid w:val="003F5FCA"/>
    <w:rsid w:val="0040017F"/>
    <w:rsid w:val="0040116F"/>
    <w:rsid w:val="0040527D"/>
    <w:rsid w:val="00411124"/>
    <w:rsid w:val="00414DE0"/>
    <w:rsid w:val="00424652"/>
    <w:rsid w:val="004270C4"/>
    <w:rsid w:val="0043174C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93F8F"/>
    <w:rsid w:val="0049475E"/>
    <w:rsid w:val="004B48A0"/>
    <w:rsid w:val="004C5BD4"/>
    <w:rsid w:val="004C7A2B"/>
    <w:rsid w:val="004D1597"/>
    <w:rsid w:val="004D3B6D"/>
    <w:rsid w:val="004E09A4"/>
    <w:rsid w:val="004F4FD6"/>
    <w:rsid w:val="004F74F9"/>
    <w:rsid w:val="005049D1"/>
    <w:rsid w:val="0050746A"/>
    <w:rsid w:val="0050785A"/>
    <w:rsid w:val="005227E7"/>
    <w:rsid w:val="00524A64"/>
    <w:rsid w:val="0052500B"/>
    <w:rsid w:val="00525808"/>
    <w:rsid w:val="00533B46"/>
    <w:rsid w:val="00537197"/>
    <w:rsid w:val="00541424"/>
    <w:rsid w:val="00541571"/>
    <w:rsid w:val="00542984"/>
    <w:rsid w:val="00550132"/>
    <w:rsid w:val="0055411F"/>
    <w:rsid w:val="005542E2"/>
    <w:rsid w:val="005569D6"/>
    <w:rsid w:val="00560D90"/>
    <w:rsid w:val="00561F8C"/>
    <w:rsid w:val="00563039"/>
    <w:rsid w:val="00576848"/>
    <w:rsid w:val="005811EA"/>
    <w:rsid w:val="00581DE0"/>
    <w:rsid w:val="00584C84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B6DED"/>
    <w:rsid w:val="005C0907"/>
    <w:rsid w:val="005C49D0"/>
    <w:rsid w:val="005C5A8C"/>
    <w:rsid w:val="005C66B2"/>
    <w:rsid w:val="005D0ED5"/>
    <w:rsid w:val="005D2124"/>
    <w:rsid w:val="005D30DD"/>
    <w:rsid w:val="005F2215"/>
    <w:rsid w:val="005F3455"/>
    <w:rsid w:val="005F4477"/>
    <w:rsid w:val="005F77C1"/>
    <w:rsid w:val="0060046C"/>
    <w:rsid w:val="00611D69"/>
    <w:rsid w:val="00613779"/>
    <w:rsid w:val="00614B91"/>
    <w:rsid w:val="006178CE"/>
    <w:rsid w:val="00621528"/>
    <w:rsid w:val="00630BF9"/>
    <w:rsid w:val="00631670"/>
    <w:rsid w:val="0063445A"/>
    <w:rsid w:val="00637DE5"/>
    <w:rsid w:val="00647856"/>
    <w:rsid w:val="0065171C"/>
    <w:rsid w:val="006522B5"/>
    <w:rsid w:val="00652F1B"/>
    <w:rsid w:val="006578B7"/>
    <w:rsid w:val="00663630"/>
    <w:rsid w:val="0067194C"/>
    <w:rsid w:val="00673196"/>
    <w:rsid w:val="00677AD8"/>
    <w:rsid w:val="00697144"/>
    <w:rsid w:val="006974D1"/>
    <w:rsid w:val="006A4BC4"/>
    <w:rsid w:val="006A4E93"/>
    <w:rsid w:val="006A634A"/>
    <w:rsid w:val="006A6E4D"/>
    <w:rsid w:val="006B1437"/>
    <w:rsid w:val="006B3AE6"/>
    <w:rsid w:val="006B5B71"/>
    <w:rsid w:val="006C1FD7"/>
    <w:rsid w:val="006D0270"/>
    <w:rsid w:val="006D3EBB"/>
    <w:rsid w:val="006E3CAD"/>
    <w:rsid w:val="006E7E45"/>
    <w:rsid w:val="006F13EA"/>
    <w:rsid w:val="00700384"/>
    <w:rsid w:val="0070258D"/>
    <w:rsid w:val="007036F1"/>
    <w:rsid w:val="0070798B"/>
    <w:rsid w:val="00713503"/>
    <w:rsid w:val="00713FC4"/>
    <w:rsid w:val="00717ADA"/>
    <w:rsid w:val="0072575D"/>
    <w:rsid w:val="007268B4"/>
    <w:rsid w:val="00733038"/>
    <w:rsid w:val="0074243C"/>
    <w:rsid w:val="007469EB"/>
    <w:rsid w:val="00747B25"/>
    <w:rsid w:val="00752AB7"/>
    <w:rsid w:val="007629C2"/>
    <w:rsid w:val="007725EC"/>
    <w:rsid w:val="0077467B"/>
    <w:rsid w:val="0078240D"/>
    <w:rsid w:val="007825FD"/>
    <w:rsid w:val="00782984"/>
    <w:rsid w:val="007A0566"/>
    <w:rsid w:val="007A5474"/>
    <w:rsid w:val="007A5A8E"/>
    <w:rsid w:val="007B01AC"/>
    <w:rsid w:val="007B1FA1"/>
    <w:rsid w:val="007B3ACD"/>
    <w:rsid w:val="007B783A"/>
    <w:rsid w:val="007C7026"/>
    <w:rsid w:val="007C74D9"/>
    <w:rsid w:val="007D3483"/>
    <w:rsid w:val="007E7552"/>
    <w:rsid w:val="008007B0"/>
    <w:rsid w:val="00802D55"/>
    <w:rsid w:val="00805193"/>
    <w:rsid w:val="008157CF"/>
    <w:rsid w:val="0081625E"/>
    <w:rsid w:val="00816301"/>
    <w:rsid w:val="008169BD"/>
    <w:rsid w:val="00821456"/>
    <w:rsid w:val="008256F5"/>
    <w:rsid w:val="00826DBF"/>
    <w:rsid w:val="00831F67"/>
    <w:rsid w:val="00832B66"/>
    <w:rsid w:val="00837D9C"/>
    <w:rsid w:val="00841ADA"/>
    <w:rsid w:val="00864B0F"/>
    <w:rsid w:val="00865F9A"/>
    <w:rsid w:val="008774A6"/>
    <w:rsid w:val="0088178E"/>
    <w:rsid w:val="00886047"/>
    <w:rsid w:val="00887E4F"/>
    <w:rsid w:val="00895553"/>
    <w:rsid w:val="00895F54"/>
    <w:rsid w:val="008B0F20"/>
    <w:rsid w:val="008C6D5C"/>
    <w:rsid w:val="008D0B62"/>
    <w:rsid w:val="008D0CB4"/>
    <w:rsid w:val="008D3CC9"/>
    <w:rsid w:val="008E211A"/>
    <w:rsid w:val="008E40B3"/>
    <w:rsid w:val="008E4E10"/>
    <w:rsid w:val="008F7947"/>
    <w:rsid w:val="00912F14"/>
    <w:rsid w:val="00917AD2"/>
    <w:rsid w:val="00925190"/>
    <w:rsid w:val="00930C28"/>
    <w:rsid w:val="009324C1"/>
    <w:rsid w:val="009336E1"/>
    <w:rsid w:val="00936D72"/>
    <w:rsid w:val="00940528"/>
    <w:rsid w:val="00941712"/>
    <w:rsid w:val="0095016F"/>
    <w:rsid w:val="0095468A"/>
    <w:rsid w:val="00954855"/>
    <w:rsid w:val="0095746E"/>
    <w:rsid w:val="00957FAD"/>
    <w:rsid w:val="0096562B"/>
    <w:rsid w:val="00973888"/>
    <w:rsid w:val="0097589D"/>
    <w:rsid w:val="00977C80"/>
    <w:rsid w:val="00982740"/>
    <w:rsid w:val="00993DE5"/>
    <w:rsid w:val="009B60D4"/>
    <w:rsid w:val="009B75F5"/>
    <w:rsid w:val="009C2A67"/>
    <w:rsid w:val="009C518F"/>
    <w:rsid w:val="009D2854"/>
    <w:rsid w:val="009D428B"/>
    <w:rsid w:val="009E0EC8"/>
    <w:rsid w:val="009F0FF2"/>
    <w:rsid w:val="009F3AB0"/>
    <w:rsid w:val="009F664F"/>
    <w:rsid w:val="009F6983"/>
    <w:rsid w:val="00A00415"/>
    <w:rsid w:val="00A05311"/>
    <w:rsid w:val="00A060D6"/>
    <w:rsid w:val="00A07CF1"/>
    <w:rsid w:val="00A1001B"/>
    <w:rsid w:val="00A107E4"/>
    <w:rsid w:val="00A12F38"/>
    <w:rsid w:val="00A14A29"/>
    <w:rsid w:val="00A23BCD"/>
    <w:rsid w:val="00A24583"/>
    <w:rsid w:val="00A25F9C"/>
    <w:rsid w:val="00A366B9"/>
    <w:rsid w:val="00A40380"/>
    <w:rsid w:val="00A46D69"/>
    <w:rsid w:val="00A505F3"/>
    <w:rsid w:val="00A54ACB"/>
    <w:rsid w:val="00A61D01"/>
    <w:rsid w:val="00A65D14"/>
    <w:rsid w:val="00A801FC"/>
    <w:rsid w:val="00A919F7"/>
    <w:rsid w:val="00A92998"/>
    <w:rsid w:val="00A9469C"/>
    <w:rsid w:val="00A952C2"/>
    <w:rsid w:val="00A96017"/>
    <w:rsid w:val="00AA4521"/>
    <w:rsid w:val="00AB68ED"/>
    <w:rsid w:val="00AC13E3"/>
    <w:rsid w:val="00AC52F5"/>
    <w:rsid w:val="00AD0F54"/>
    <w:rsid w:val="00AD4268"/>
    <w:rsid w:val="00AD7DF6"/>
    <w:rsid w:val="00AE2FF4"/>
    <w:rsid w:val="00AE3834"/>
    <w:rsid w:val="00AF3AA7"/>
    <w:rsid w:val="00B0084C"/>
    <w:rsid w:val="00B02591"/>
    <w:rsid w:val="00B03CE1"/>
    <w:rsid w:val="00B04BC6"/>
    <w:rsid w:val="00B10421"/>
    <w:rsid w:val="00B11D10"/>
    <w:rsid w:val="00B11D1E"/>
    <w:rsid w:val="00B13755"/>
    <w:rsid w:val="00B14E1F"/>
    <w:rsid w:val="00B1762A"/>
    <w:rsid w:val="00B341C0"/>
    <w:rsid w:val="00B34692"/>
    <w:rsid w:val="00B3540D"/>
    <w:rsid w:val="00B40F0D"/>
    <w:rsid w:val="00B43626"/>
    <w:rsid w:val="00B44A2E"/>
    <w:rsid w:val="00B46AC3"/>
    <w:rsid w:val="00B52582"/>
    <w:rsid w:val="00B52DD8"/>
    <w:rsid w:val="00B576EE"/>
    <w:rsid w:val="00B601C2"/>
    <w:rsid w:val="00B60309"/>
    <w:rsid w:val="00B6514E"/>
    <w:rsid w:val="00B679D0"/>
    <w:rsid w:val="00B73FB1"/>
    <w:rsid w:val="00B74E05"/>
    <w:rsid w:val="00B8086F"/>
    <w:rsid w:val="00B831CB"/>
    <w:rsid w:val="00B86E65"/>
    <w:rsid w:val="00B90CC9"/>
    <w:rsid w:val="00B91D6A"/>
    <w:rsid w:val="00B936DF"/>
    <w:rsid w:val="00B94E5D"/>
    <w:rsid w:val="00BA183F"/>
    <w:rsid w:val="00BA7915"/>
    <w:rsid w:val="00BB2AD1"/>
    <w:rsid w:val="00BB2CDC"/>
    <w:rsid w:val="00BB6D50"/>
    <w:rsid w:val="00BB6DF3"/>
    <w:rsid w:val="00BC0A03"/>
    <w:rsid w:val="00BC3F5C"/>
    <w:rsid w:val="00BC4076"/>
    <w:rsid w:val="00BD315C"/>
    <w:rsid w:val="00BD3A28"/>
    <w:rsid w:val="00BE37CA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2424D"/>
    <w:rsid w:val="00C32A2E"/>
    <w:rsid w:val="00C32EC7"/>
    <w:rsid w:val="00C35010"/>
    <w:rsid w:val="00C4089B"/>
    <w:rsid w:val="00C475F3"/>
    <w:rsid w:val="00C5136B"/>
    <w:rsid w:val="00C55C20"/>
    <w:rsid w:val="00C57395"/>
    <w:rsid w:val="00C5793D"/>
    <w:rsid w:val="00C81C66"/>
    <w:rsid w:val="00C83929"/>
    <w:rsid w:val="00C8419D"/>
    <w:rsid w:val="00C93D43"/>
    <w:rsid w:val="00CA20DA"/>
    <w:rsid w:val="00CA7078"/>
    <w:rsid w:val="00CB6E1B"/>
    <w:rsid w:val="00CC4AF2"/>
    <w:rsid w:val="00CD0AFC"/>
    <w:rsid w:val="00CE0672"/>
    <w:rsid w:val="00CE1FE4"/>
    <w:rsid w:val="00CE44DA"/>
    <w:rsid w:val="00CE5378"/>
    <w:rsid w:val="00CF0E7D"/>
    <w:rsid w:val="00CF7C18"/>
    <w:rsid w:val="00D112DD"/>
    <w:rsid w:val="00D15035"/>
    <w:rsid w:val="00D15D0F"/>
    <w:rsid w:val="00D245C8"/>
    <w:rsid w:val="00D24C6C"/>
    <w:rsid w:val="00D3378F"/>
    <w:rsid w:val="00D3441E"/>
    <w:rsid w:val="00D34EDF"/>
    <w:rsid w:val="00D35808"/>
    <w:rsid w:val="00D50F2B"/>
    <w:rsid w:val="00D56DAA"/>
    <w:rsid w:val="00D61FE7"/>
    <w:rsid w:val="00D62212"/>
    <w:rsid w:val="00D71B1E"/>
    <w:rsid w:val="00D845B9"/>
    <w:rsid w:val="00D9034E"/>
    <w:rsid w:val="00DA2A6E"/>
    <w:rsid w:val="00DB0076"/>
    <w:rsid w:val="00DC0068"/>
    <w:rsid w:val="00DC1241"/>
    <w:rsid w:val="00DC1BCA"/>
    <w:rsid w:val="00DC6A8D"/>
    <w:rsid w:val="00DD71EC"/>
    <w:rsid w:val="00DE0D5A"/>
    <w:rsid w:val="00DE33EE"/>
    <w:rsid w:val="00DE3FD6"/>
    <w:rsid w:val="00DE61B7"/>
    <w:rsid w:val="00DF0473"/>
    <w:rsid w:val="00E0023E"/>
    <w:rsid w:val="00E04299"/>
    <w:rsid w:val="00E115F4"/>
    <w:rsid w:val="00E1494F"/>
    <w:rsid w:val="00E24C27"/>
    <w:rsid w:val="00E26A05"/>
    <w:rsid w:val="00E27F94"/>
    <w:rsid w:val="00E327CE"/>
    <w:rsid w:val="00E334CD"/>
    <w:rsid w:val="00E36C51"/>
    <w:rsid w:val="00E4498B"/>
    <w:rsid w:val="00E45A08"/>
    <w:rsid w:val="00E51471"/>
    <w:rsid w:val="00E539F6"/>
    <w:rsid w:val="00E55206"/>
    <w:rsid w:val="00E5744F"/>
    <w:rsid w:val="00E613C3"/>
    <w:rsid w:val="00E620AE"/>
    <w:rsid w:val="00E622D4"/>
    <w:rsid w:val="00E630DA"/>
    <w:rsid w:val="00E633CE"/>
    <w:rsid w:val="00E65500"/>
    <w:rsid w:val="00E70790"/>
    <w:rsid w:val="00E76554"/>
    <w:rsid w:val="00E77BE1"/>
    <w:rsid w:val="00E93F0F"/>
    <w:rsid w:val="00EA148C"/>
    <w:rsid w:val="00EA5774"/>
    <w:rsid w:val="00EB1D37"/>
    <w:rsid w:val="00EC0ECC"/>
    <w:rsid w:val="00ED0F03"/>
    <w:rsid w:val="00ED2CE8"/>
    <w:rsid w:val="00ED5866"/>
    <w:rsid w:val="00ED757F"/>
    <w:rsid w:val="00EE2DAB"/>
    <w:rsid w:val="00EE5E2C"/>
    <w:rsid w:val="00EF19D5"/>
    <w:rsid w:val="00EF38A4"/>
    <w:rsid w:val="00EF7CB4"/>
    <w:rsid w:val="00F019B9"/>
    <w:rsid w:val="00F0684E"/>
    <w:rsid w:val="00F11014"/>
    <w:rsid w:val="00F11531"/>
    <w:rsid w:val="00F16112"/>
    <w:rsid w:val="00F201B7"/>
    <w:rsid w:val="00F21652"/>
    <w:rsid w:val="00F222C0"/>
    <w:rsid w:val="00F23B9F"/>
    <w:rsid w:val="00F44B54"/>
    <w:rsid w:val="00F54FCD"/>
    <w:rsid w:val="00F60504"/>
    <w:rsid w:val="00F61B90"/>
    <w:rsid w:val="00F7039F"/>
    <w:rsid w:val="00F74157"/>
    <w:rsid w:val="00F77B9D"/>
    <w:rsid w:val="00F8086B"/>
    <w:rsid w:val="00F816A1"/>
    <w:rsid w:val="00F84B2B"/>
    <w:rsid w:val="00F905D8"/>
    <w:rsid w:val="00F94728"/>
    <w:rsid w:val="00F94D15"/>
    <w:rsid w:val="00F97B31"/>
    <w:rsid w:val="00FA1237"/>
    <w:rsid w:val="00FB01D7"/>
    <w:rsid w:val="00FB3E36"/>
    <w:rsid w:val="00FB4BA1"/>
    <w:rsid w:val="00FB56BC"/>
    <w:rsid w:val="00FB5875"/>
    <w:rsid w:val="00FB64E2"/>
    <w:rsid w:val="00FC4C2C"/>
    <w:rsid w:val="00FC6ABC"/>
    <w:rsid w:val="00FD79DB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04B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53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023F82"/>
    <w:rPr>
      <w:color w:val="0000FF"/>
      <w:u w:val="single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023F82"/>
    <w:rPr>
      <w:sz w:val="16"/>
      <w:szCs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E7AF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msonospacing0">
    <w:name w:val="msonospacing"/>
    <w:basedOn w:val="Normal"/>
    <w:uiPriority w:val="99"/>
    <w:rsid w:val="00023F8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F3436"/>
    <w:rPr>
      <w:rFonts w:cs="Calibri"/>
    </w:rPr>
  </w:style>
  <w:style w:type="character" w:customStyle="1" w:styleId="HTMLPreformattedChar">
    <w:name w:val="HTML Preformatted Char"/>
    <w:link w:val="HTMLPreformatted"/>
    <w:uiPriority w:val="99"/>
    <w:locked/>
    <w:rsid w:val="003F3436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3F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393DB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C7A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7915"/>
    <w:rPr>
      <w:rFonts w:ascii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291C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91CC8"/>
    <w:rPr>
      <w:rFonts w:eastAsia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324</Words>
  <Characters>1849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14</cp:revision>
  <cp:lastPrinted>2018-10-30T11:16:00Z</cp:lastPrinted>
  <dcterms:created xsi:type="dcterms:W3CDTF">2018-10-18T07:13:00Z</dcterms:created>
  <dcterms:modified xsi:type="dcterms:W3CDTF">2018-10-30T11:16:00Z</dcterms:modified>
</cp:coreProperties>
</file>