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06" w:type="dxa"/>
        <w:tblLayout w:type="fixed"/>
        <w:tblLook w:val="0000"/>
      </w:tblPr>
      <w:tblGrid>
        <w:gridCol w:w="4428"/>
        <w:gridCol w:w="1506"/>
        <w:gridCol w:w="4556"/>
      </w:tblGrid>
      <w:tr w:rsidR="00BE363B" w:rsidRPr="00D62212">
        <w:trPr>
          <w:cantSplit/>
        </w:trPr>
        <w:tc>
          <w:tcPr>
            <w:tcW w:w="4428" w:type="dxa"/>
          </w:tcPr>
          <w:p w:rsidR="00BE363B" w:rsidRDefault="00BE363B" w:rsidP="00611D69">
            <w:pPr>
              <w:ind w:left="-540" w:firstLine="540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BE363B" w:rsidRDefault="00BE363B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BE363B" w:rsidRDefault="00BE363B" w:rsidP="00B936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BE363B" w:rsidRDefault="00BE363B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 </w:t>
            </w:r>
          </w:p>
          <w:p w:rsidR="00BE363B" w:rsidRDefault="00BE363B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ТЕ </w:t>
            </w:r>
          </w:p>
          <w:p w:rsidR="00BE363B" w:rsidRDefault="00BE363B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BE363B" w:rsidRDefault="00BE363B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BE363B" w:rsidRPr="00CA7078" w:rsidRDefault="00BE363B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506" w:type="dxa"/>
          </w:tcPr>
          <w:p w:rsidR="00BE363B" w:rsidRDefault="00BE363B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48pt;height:85.5pt;visibility:visible">
                  <v:imagedata r:id="rId5" o:title=""/>
                </v:shape>
              </w:pict>
            </w:r>
          </w:p>
        </w:tc>
        <w:tc>
          <w:tcPr>
            <w:tcW w:w="4556" w:type="dxa"/>
            <w:tcBorders>
              <w:left w:val="nil"/>
            </w:tcBorders>
          </w:tcPr>
          <w:p w:rsidR="00BE363B" w:rsidRDefault="00BE363B" w:rsidP="00B936DF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BE363B" w:rsidRDefault="00BE363B" w:rsidP="00B936DF">
            <w:pPr>
              <w:pStyle w:val="Heading4"/>
              <w:framePr w:hSpace="0" w:wrap="auto" w:vAnchor="margin" w:hAnchor="text" w:xAlign="left" w:yAlign="inline"/>
            </w:pPr>
            <w:r>
              <w:t xml:space="preserve"> ЧЕКмаГУшевский сельсовет</w:t>
            </w:r>
          </w:p>
          <w:p w:rsidR="00BE363B" w:rsidRDefault="00BE363B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BE363B" w:rsidRDefault="00BE363B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BE363B" w:rsidRDefault="00BE363B" w:rsidP="00B936DF">
            <w:pPr>
              <w:rPr>
                <w:sz w:val="4"/>
                <w:szCs w:val="4"/>
              </w:rPr>
            </w:pPr>
          </w:p>
          <w:p w:rsidR="00BE363B" w:rsidRPr="00D62212" w:rsidRDefault="00BE363B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BE363B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BE363B" w:rsidRPr="00D62212" w:rsidRDefault="00BE363B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BE363B" w:rsidRDefault="00BE363B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BE363B" w:rsidRDefault="00BE363B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363B" w:rsidRDefault="00BE363B" w:rsidP="007A0566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</w:t>
      </w:r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</w:p>
    <w:p w:rsidR="00BE363B" w:rsidRDefault="00BE363B" w:rsidP="007A0566">
      <w:pPr>
        <w:jc w:val="both"/>
        <w:rPr>
          <w:rFonts w:ascii="Arial New Bash" w:hAnsi="Arial New Bash" w:cs="Arial New Bash"/>
        </w:rPr>
      </w:pPr>
    </w:p>
    <w:p w:rsidR="00BE363B" w:rsidRDefault="00BE363B" w:rsidP="00F71858">
      <w:pPr>
        <w:tabs>
          <w:tab w:val="left" w:pos="540"/>
          <w:tab w:val="left" w:pos="5760"/>
        </w:tabs>
        <w:rPr>
          <w:color w:val="000000"/>
        </w:rPr>
      </w:pPr>
      <w:r>
        <w:t xml:space="preserve">    04 декабрь</w:t>
      </w:r>
      <w:r w:rsidRPr="003D08DE">
        <w:rPr>
          <w:rFonts w:ascii="Arial New Bash" w:hAnsi="Arial New Bash" w:cs="Arial New Bash"/>
        </w:rPr>
        <w:t xml:space="preserve">  </w:t>
      </w:r>
      <w:r w:rsidRPr="003D08DE">
        <w:t xml:space="preserve">   </w:t>
      </w:r>
      <w:r w:rsidRPr="00CD2F4B">
        <w:rPr>
          <w:color w:val="000000"/>
        </w:rPr>
        <w:t>201</w:t>
      </w:r>
      <w:r>
        <w:rPr>
          <w:color w:val="000000"/>
        </w:rPr>
        <w:t>8</w:t>
      </w:r>
      <w:r w:rsidRPr="00CD2F4B">
        <w:rPr>
          <w:color w:val="000000"/>
        </w:rPr>
        <w:t xml:space="preserve"> й.          </w:t>
      </w:r>
      <w:r>
        <w:rPr>
          <w:color w:val="000000"/>
        </w:rPr>
        <w:t xml:space="preserve">               </w:t>
      </w:r>
      <w:r w:rsidRPr="00CD2F4B">
        <w:rPr>
          <w:color w:val="000000"/>
        </w:rPr>
        <w:t xml:space="preserve"> </w:t>
      </w:r>
      <w:r>
        <w:rPr>
          <w:color w:val="000000"/>
        </w:rPr>
        <w:t>№ 235</w:t>
      </w:r>
      <w:r w:rsidRPr="00CD2F4B">
        <w:rPr>
          <w:color w:val="000000"/>
        </w:rPr>
        <w:t xml:space="preserve">   </w:t>
      </w:r>
      <w:r>
        <w:rPr>
          <w:color w:val="000000"/>
        </w:rPr>
        <w:t xml:space="preserve">                     04 декабря  </w:t>
      </w:r>
      <w:r w:rsidRPr="00CD2F4B">
        <w:rPr>
          <w:color w:val="000000"/>
        </w:rPr>
        <w:t>201</w:t>
      </w:r>
      <w:r>
        <w:rPr>
          <w:color w:val="000000"/>
        </w:rPr>
        <w:t>8 г.</w:t>
      </w:r>
    </w:p>
    <w:p w:rsidR="00BE363B" w:rsidRDefault="00BE363B" w:rsidP="00F71858">
      <w:pPr>
        <w:tabs>
          <w:tab w:val="left" w:pos="540"/>
          <w:tab w:val="left" w:pos="5760"/>
        </w:tabs>
        <w:rPr>
          <w:color w:val="000000"/>
        </w:rPr>
      </w:pPr>
    </w:p>
    <w:p w:rsidR="00BE363B" w:rsidRDefault="00BE363B" w:rsidP="00F71858">
      <w:pPr>
        <w:jc w:val="center"/>
      </w:pPr>
      <w:bookmarkStart w:id="0" w:name="sub_1000"/>
      <w:r>
        <w:t>Об определении Перечня предприятий и организаций для отбывания осужденными исправительных работ на территории сельского поселения</w:t>
      </w:r>
    </w:p>
    <w:p w:rsidR="00BE363B" w:rsidRDefault="00BE363B" w:rsidP="00F71858">
      <w:pPr>
        <w:jc w:val="center"/>
      </w:pPr>
      <w:r>
        <w:t>Чекмагушевский  сельсовет муниципального района Чекмагушевский  район Республики Башкортостан</w:t>
      </w:r>
    </w:p>
    <w:p w:rsidR="00BE363B" w:rsidRDefault="00BE363B" w:rsidP="00F71858">
      <w:pPr>
        <w:jc w:val="both"/>
      </w:pPr>
    </w:p>
    <w:p w:rsidR="00BE363B" w:rsidRDefault="00BE363B" w:rsidP="00F71858">
      <w:pPr>
        <w:ind w:firstLine="1080"/>
        <w:jc w:val="both"/>
      </w:pPr>
      <w:r>
        <w:t xml:space="preserve"> В  соответствии с изменением и введением в действие ст.39 Уголовно-исполнительного Кодекса Российской Федерации согласно Федерального закона от 08.12.2003 г. № 161-ФЗ о приведении Уголовно-процессуального кодекса Российской Федерации и других законодательных актов в соответствие с Федеральным законом «О внесении изменений и дополнений в Уголовный кодекс Российской Федерации», наказание в виде исправительных работ отбывается в местах, определяемых органами местного самоуправления по согласованию с уголовно-исполнительными инспекциями. В связи с необходимостью создания условий для исполнения данного вида наказаний и определения перечня объектов,  Администрация  сельского  поселения  Чекмагушевский  сельсовет  муниципального  района  Чекмагушевский  район  Республики Башкортостан   постановляет:</w:t>
      </w:r>
    </w:p>
    <w:p w:rsidR="00BE363B" w:rsidRDefault="00BE363B" w:rsidP="00F71858">
      <w:pPr>
        <w:numPr>
          <w:ilvl w:val="0"/>
          <w:numId w:val="15"/>
        </w:numPr>
        <w:ind w:left="0" w:firstLine="1080"/>
        <w:jc w:val="both"/>
      </w:pPr>
      <w:r>
        <w:t>Утвердить по согласованию с Дюртюлинским межмуниципальным филиалом  ФКУ  УИИ УФСИН России по Республике Башкортостан перечень объектов, расположенных на территории сельского поселения Чекмагушевский сельсовет муниципального района Чекмагушевский район, для отбывания осужденными наказания в виде исправительных работ (прилагается).</w:t>
      </w:r>
    </w:p>
    <w:p w:rsidR="00BE363B" w:rsidRDefault="00BE363B" w:rsidP="00F71858">
      <w:pPr>
        <w:numPr>
          <w:ilvl w:val="0"/>
          <w:numId w:val="15"/>
        </w:numPr>
        <w:ind w:left="0" w:firstLine="1080"/>
        <w:jc w:val="both"/>
      </w:pPr>
      <w:r>
        <w:t>По согласованию Дюртюлинским межмуниципальным филиалом ФКУ УИИ УФСИН России по Республике Башкортостан отбывание осужденными наказания  в виде исправительных работ может быть организовано и в иных предприятиях всех форм собственности.</w:t>
      </w:r>
    </w:p>
    <w:p w:rsidR="00BE363B" w:rsidRDefault="00BE363B" w:rsidP="00F71858">
      <w:pPr>
        <w:numPr>
          <w:ilvl w:val="0"/>
          <w:numId w:val="15"/>
        </w:numPr>
        <w:ind w:left="0" w:firstLine="1080"/>
        <w:jc w:val="both"/>
      </w:pPr>
      <w:r>
        <w:t>Администрациям указанных организации, предприятий, учреждений предоставить фронт работ, подготовить конкретные рабочие места, задания,  средства труда, обеспечивать действия правил охраны труда и техники безопасности, производственной санитарии.</w:t>
      </w:r>
    </w:p>
    <w:p w:rsidR="00BE363B" w:rsidRDefault="00BE363B" w:rsidP="00F71858">
      <w:pPr>
        <w:numPr>
          <w:ilvl w:val="0"/>
          <w:numId w:val="15"/>
        </w:numPr>
        <w:ind w:left="0" w:firstLine="1080"/>
        <w:jc w:val="both"/>
      </w:pPr>
      <w:r w:rsidRPr="001F397B">
        <w:t xml:space="preserve">Контроль за выполнением осужденными определенных для них работ, уведомление </w:t>
      </w:r>
      <w:r>
        <w:t>Дюртюлинского  межмуниципального филиала</w:t>
      </w:r>
      <w:r w:rsidRPr="001F397B">
        <w:t xml:space="preserve"> ФКУ УИИ УФСИН России по Республике Башкортостан об уклонении осужденных от отбывания наказания возложить на руководителей организации, предприятий, учреждений, указанных в перечне.</w:t>
      </w:r>
    </w:p>
    <w:p w:rsidR="00BE363B" w:rsidRDefault="00BE363B" w:rsidP="00F71858">
      <w:pPr>
        <w:numPr>
          <w:ilvl w:val="0"/>
          <w:numId w:val="15"/>
        </w:numPr>
        <w:ind w:left="0" w:firstLine="1080"/>
        <w:jc w:val="both"/>
      </w:pPr>
      <w:r w:rsidRPr="001F397B">
        <w:t>Данное постановление довести до сведения руководителей организации, предприятий, учреждений, хозяйств района на совместном совещании.</w:t>
      </w:r>
    </w:p>
    <w:p w:rsidR="00BE363B" w:rsidRPr="00671E95" w:rsidRDefault="00BE363B" w:rsidP="00F71858">
      <w:pPr>
        <w:ind w:firstLine="1080"/>
        <w:jc w:val="both"/>
      </w:pPr>
      <w:r>
        <w:t>6. Признать  утратившим  силу  постановление  Администрации  сельского  поселения  Чекмагушевский  сельсовет  муниципального  района  Чекмагушевский  район  Республики Башкортостан   от  10 октября  декабря  2016  года  № 348  «</w:t>
      </w:r>
      <w:r w:rsidRPr="00671E95">
        <w:t xml:space="preserve">Об определении Перечня предприятий и организаций для отбывания осужденными исправительных работ на территории сельского поселения </w:t>
      </w:r>
      <w:r>
        <w:t>Чекмагушевский</w:t>
      </w:r>
      <w:r w:rsidRPr="00671E95">
        <w:t xml:space="preserve"> сельсовет</w:t>
      </w:r>
      <w:r>
        <w:t xml:space="preserve"> </w:t>
      </w:r>
      <w:r w:rsidRPr="00671E95">
        <w:t>муниципального района Чекмагушевский  район Республики Башкортостан</w:t>
      </w:r>
      <w:r>
        <w:t>»  с  последующими  изменениями  и  дополнениями.</w:t>
      </w:r>
    </w:p>
    <w:p w:rsidR="00BE363B" w:rsidRDefault="00BE363B" w:rsidP="00F71858">
      <w:pPr>
        <w:ind w:firstLine="708"/>
        <w:jc w:val="both"/>
      </w:pPr>
      <w:r>
        <w:t xml:space="preserve">   7. К</w:t>
      </w:r>
      <w:r w:rsidRPr="001F397B">
        <w:t>онтроль за исполнением настоящего постановления</w:t>
      </w:r>
      <w:r>
        <w:t xml:space="preserve"> возложить  на  заместителя   главы Администрации сельского поселения  Гимаеву М.М.</w:t>
      </w:r>
      <w:r w:rsidRPr="001F397B">
        <w:t xml:space="preserve">       </w:t>
      </w:r>
    </w:p>
    <w:p w:rsidR="00BE363B" w:rsidRDefault="00BE363B" w:rsidP="00F71858">
      <w:pPr>
        <w:jc w:val="both"/>
      </w:pPr>
    </w:p>
    <w:p w:rsidR="00BE363B" w:rsidRDefault="00BE363B" w:rsidP="00F71858">
      <w:pPr>
        <w:jc w:val="both"/>
      </w:pPr>
    </w:p>
    <w:p w:rsidR="00BE363B" w:rsidRPr="001F397B" w:rsidRDefault="00BE363B" w:rsidP="00F71858">
      <w:pPr>
        <w:jc w:val="both"/>
      </w:pPr>
      <w:r w:rsidRPr="001F397B">
        <w:t xml:space="preserve">     </w:t>
      </w:r>
    </w:p>
    <w:p w:rsidR="00BE363B" w:rsidRDefault="00BE363B" w:rsidP="00F71858">
      <w:pPr>
        <w:ind w:firstLine="709"/>
        <w:jc w:val="both"/>
      </w:pPr>
    </w:p>
    <w:bookmarkEnd w:id="0"/>
    <w:p w:rsidR="00BE363B" w:rsidRPr="00B37C78" w:rsidRDefault="00BE363B" w:rsidP="00F71858">
      <w:pPr>
        <w:jc w:val="both"/>
        <w:rPr>
          <w:sz w:val="24"/>
          <w:szCs w:val="24"/>
        </w:rPr>
      </w:pPr>
      <w:r>
        <w:t xml:space="preserve">Исполняющий полномочия </w:t>
      </w:r>
    </w:p>
    <w:p w:rsidR="00BE363B" w:rsidRDefault="00BE363B" w:rsidP="00F71858">
      <w:r>
        <w:t>главы сельского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          Ф.А. Ишмуратов</w:t>
      </w:r>
    </w:p>
    <w:p w:rsidR="00BE363B" w:rsidRDefault="00BE363B" w:rsidP="00F71858">
      <w:pPr>
        <w:ind w:left="708"/>
        <w:jc w:val="both"/>
      </w:pPr>
    </w:p>
    <w:p w:rsidR="00BE363B" w:rsidRDefault="00BE363B" w:rsidP="00F71858">
      <w:pPr>
        <w:jc w:val="both"/>
      </w:pPr>
    </w:p>
    <w:p w:rsidR="00BE363B" w:rsidRDefault="00BE363B" w:rsidP="00F71858">
      <w:pPr>
        <w:jc w:val="center"/>
      </w:pPr>
    </w:p>
    <w:p w:rsidR="00BE363B" w:rsidRDefault="00BE363B" w:rsidP="00F71858">
      <w:pPr>
        <w:jc w:val="center"/>
      </w:pPr>
    </w:p>
    <w:p w:rsidR="00BE363B" w:rsidRDefault="00BE363B" w:rsidP="00F71858">
      <w:pPr>
        <w:jc w:val="center"/>
      </w:pPr>
    </w:p>
    <w:p w:rsidR="00BE363B" w:rsidRDefault="00BE363B" w:rsidP="00F71858">
      <w:pPr>
        <w:jc w:val="center"/>
      </w:pPr>
    </w:p>
    <w:p w:rsidR="00BE363B" w:rsidRDefault="00BE363B" w:rsidP="00F71858">
      <w:pPr>
        <w:jc w:val="center"/>
      </w:pPr>
    </w:p>
    <w:p w:rsidR="00BE363B" w:rsidRDefault="00BE363B" w:rsidP="00F71858">
      <w:pPr>
        <w:jc w:val="center"/>
      </w:pPr>
    </w:p>
    <w:p w:rsidR="00BE363B" w:rsidRDefault="00BE363B" w:rsidP="00F71858">
      <w:pPr>
        <w:jc w:val="center"/>
      </w:pPr>
    </w:p>
    <w:p w:rsidR="00BE363B" w:rsidRDefault="00BE363B" w:rsidP="00F71858">
      <w:pPr>
        <w:jc w:val="center"/>
      </w:pPr>
    </w:p>
    <w:p w:rsidR="00BE363B" w:rsidRDefault="00BE363B" w:rsidP="00F71858">
      <w:pPr>
        <w:jc w:val="center"/>
      </w:pPr>
    </w:p>
    <w:p w:rsidR="00BE363B" w:rsidRDefault="00BE363B" w:rsidP="00F71858">
      <w:pPr>
        <w:jc w:val="center"/>
      </w:pPr>
    </w:p>
    <w:p w:rsidR="00BE363B" w:rsidRDefault="00BE363B" w:rsidP="00F71858">
      <w:pPr>
        <w:jc w:val="center"/>
      </w:pPr>
    </w:p>
    <w:p w:rsidR="00BE363B" w:rsidRDefault="00BE363B" w:rsidP="00F71858">
      <w:pPr>
        <w:jc w:val="center"/>
      </w:pPr>
    </w:p>
    <w:p w:rsidR="00BE363B" w:rsidRDefault="00BE363B" w:rsidP="00F71858">
      <w:pPr>
        <w:jc w:val="center"/>
      </w:pPr>
    </w:p>
    <w:p w:rsidR="00BE363B" w:rsidRDefault="00BE363B" w:rsidP="00F71858">
      <w:pPr>
        <w:jc w:val="center"/>
      </w:pPr>
    </w:p>
    <w:p w:rsidR="00BE363B" w:rsidRDefault="00BE363B" w:rsidP="00F71858">
      <w:pPr>
        <w:jc w:val="center"/>
      </w:pPr>
    </w:p>
    <w:p w:rsidR="00BE363B" w:rsidRDefault="00BE363B" w:rsidP="00F71858">
      <w:pPr>
        <w:jc w:val="center"/>
      </w:pPr>
    </w:p>
    <w:p w:rsidR="00BE363B" w:rsidRDefault="00BE363B" w:rsidP="00F71858">
      <w:pPr>
        <w:jc w:val="center"/>
      </w:pPr>
    </w:p>
    <w:p w:rsidR="00BE363B" w:rsidRDefault="00BE363B" w:rsidP="00F71858">
      <w:pPr>
        <w:jc w:val="center"/>
      </w:pPr>
    </w:p>
    <w:p w:rsidR="00BE363B" w:rsidRDefault="00BE363B" w:rsidP="00F71858">
      <w:pPr>
        <w:jc w:val="center"/>
      </w:pPr>
    </w:p>
    <w:p w:rsidR="00BE363B" w:rsidRDefault="00BE363B" w:rsidP="00F71858">
      <w:pPr>
        <w:jc w:val="center"/>
      </w:pPr>
    </w:p>
    <w:p w:rsidR="00BE363B" w:rsidRDefault="00BE363B" w:rsidP="00F71858">
      <w:pPr>
        <w:jc w:val="center"/>
      </w:pPr>
    </w:p>
    <w:p w:rsidR="00BE363B" w:rsidRDefault="00BE363B" w:rsidP="00F71858">
      <w:pPr>
        <w:jc w:val="center"/>
      </w:pPr>
    </w:p>
    <w:p w:rsidR="00BE363B" w:rsidRDefault="00BE363B" w:rsidP="00F71858">
      <w:pPr>
        <w:jc w:val="center"/>
      </w:pPr>
    </w:p>
    <w:p w:rsidR="00BE363B" w:rsidRDefault="00BE363B" w:rsidP="00F71858">
      <w:pPr>
        <w:jc w:val="center"/>
      </w:pPr>
    </w:p>
    <w:p w:rsidR="00BE363B" w:rsidRDefault="00BE363B" w:rsidP="00F71858">
      <w:pPr>
        <w:jc w:val="center"/>
      </w:pPr>
    </w:p>
    <w:p w:rsidR="00BE363B" w:rsidRDefault="00BE363B" w:rsidP="00F71858">
      <w:pPr>
        <w:jc w:val="center"/>
      </w:pPr>
    </w:p>
    <w:p w:rsidR="00BE363B" w:rsidRDefault="00BE363B" w:rsidP="00F71858">
      <w:pPr>
        <w:jc w:val="center"/>
      </w:pPr>
    </w:p>
    <w:p w:rsidR="00BE363B" w:rsidRDefault="00BE363B" w:rsidP="00F71858">
      <w:pPr>
        <w:jc w:val="center"/>
      </w:pPr>
    </w:p>
    <w:p w:rsidR="00BE363B" w:rsidRDefault="00BE363B" w:rsidP="00F71858">
      <w:pPr>
        <w:jc w:val="center"/>
      </w:pPr>
    </w:p>
    <w:p w:rsidR="00BE363B" w:rsidRPr="00F9312A" w:rsidRDefault="00BE363B" w:rsidP="00F71858"/>
    <w:p w:rsidR="00BE363B" w:rsidRPr="00F9312A" w:rsidRDefault="00BE363B" w:rsidP="00F71858">
      <w:r>
        <w:t>СОГЛАСОВАНО: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F9312A">
        <w:t>УТВЕРЖДАЮ</w:t>
      </w:r>
      <w:r>
        <w:t>:</w:t>
      </w:r>
    </w:p>
    <w:p w:rsidR="00BE363B" w:rsidRDefault="00BE363B" w:rsidP="00F71858">
      <w:r>
        <w:t>Старший инспектор</w:t>
      </w:r>
      <w:r w:rsidRPr="00F9312A">
        <w:t xml:space="preserve"> </w:t>
      </w:r>
      <w:r w:rsidRPr="00F9312A">
        <w:tab/>
      </w:r>
      <w:r w:rsidRPr="00F9312A">
        <w:tab/>
      </w:r>
      <w:r w:rsidRPr="00F9312A">
        <w:tab/>
      </w:r>
      <w:r w:rsidRPr="00F9312A">
        <w:tab/>
        <w:t xml:space="preserve">     </w:t>
      </w:r>
      <w:r w:rsidRPr="00F9312A">
        <w:tab/>
        <w:t xml:space="preserve">  </w:t>
      </w:r>
      <w:r>
        <w:t xml:space="preserve"> </w:t>
      </w:r>
      <w:r w:rsidRPr="00F9312A">
        <w:t xml:space="preserve">  </w:t>
      </w:r>
      <w:r>
        <w:t>Исполняющий полномочия г</w:t>
      </w:r>
      <w:r w:rsidRPr="00F9312A">
        <w:t>лав</w:t>
      </w:r>
      <w:r>
        <w:t>ы</w:t>
      </w:r>
      <w:r w:rsidRPr="00F9312A">
        <w:t xml:space="preserve"> </w:t>
      </w:r>
    </w:p>
    <w:p w:rsidR="00BE363B" w:rsidRPr="00F9312A" w:rsidRDefault="00BE363B" w:rsidP="00F71858">
      <w:pPr>
        <w:tabs>
          <w:tab w:val="left" w:pos="6150"/>
        </w:tabs>
      </w:pPr>
      <w:r>
        <w:t xml:space="preserve">Дюртюлинского                                                          </w:t>
      </w:r>
      <w:r w:rsidRPr="00F9312A">
        <w:t>сельского поселения</w:t>
      </w:r>
      <w:r w:rsidRPr="00F9312A">
        <w:tab/>
      </w:r>
    </w:p>
    <w:p w:rsidR="00BE363B" w:rsidRPr="00F9312A" w:rsidRDefault="00BE363B" w:rsidP="00F71858">
      <w:r>
        <w:t>межмуниципального филиала                                   Чекмагушевский</w:t>
      </w:r>
      <w:r w:rsidRPr="00F9312A">
        <w:t xml:space="preserve"> сельсовет</w:t>
      </w:r>
    </w:p>
    <w:p w:rsidR="00BE363B" w:rsidRPr="00F9312A" w:rsidRDefault="00BE363B" w:rsidP="00F71858">
      <w:r>
        <w:t xml:space="preserve">ФКУ УИИ  </w:t>
      </w:r>
      <w:r w:rsidRPr="00F9312A">
        <w:t>УФСИН России по РБ                            муниципального района</w:t>
      </w:r>
    </w:p>
    <w:p w:rsidR="00BE363B" w:rsidRPr="00F9312A" w:rsidRDefault="00BE363B" w:rsidP="00F71858">
      <w:r>
        <w:t>капитан внутренней службы</w:t>
      </w:r>
      <w:r w:rsidRPr="00F9312A">
        <w:t xml:space="preserve">                                     Чекмагушевский район РБ</w:t>
      </w:r>
    </w:p>
    <w:p w:rsidR="00BE363B" w:rsidRDefault="00BE363B" w:rsidP="00F71858">
      <w:r>
        <w:t xml:space="preserve"> </w:t>
      </w:r>
      <w:r w:rsidRPr="00F9312A">
        <w:t xml:space="preserve">                </w:t>
      </w:r>
    </w:p>
    <w:p w:rsidR="00BE363B" w:rsidRPr="00F9312A" w:rsidRDefault="00BE363B" w:rsidP="00F71858"/>
    <w:p w:rsidR="00BE363B" w:rsidRPr="00F9312A" w:rsidRDefault="00BE363B" w:rsidP="00F71858">
      <w:r>
        <w:t>_________________ Л.А.Сахибгареева</w:t>
      </w:r>
      <w:r w:rsidRPr="00F9312A">
        <w:t xml:space="preserve">   </w:t>
      </w:r>
      <w:r>
        <w:t xml:space="preserve">                   ___________Ф.А. Ишмуратов</w:t>
      </w:r>
    </w:p>
    <w:p w:rsidR="00BE363B" w:rsidRPr="00F9312A" w:rsidRDefault="00BE363B" w:rsidP="00F71858">
      <w:r>
        <w:t>«____»______________2018</w:t>
      </w:r>
      <w:r w:rsidRPr="00F9312A">
        <w:t xml:space="preserve"> </w:t>
      </w:r>
      <w:r>
        <w:t xml:space="preserve">г. </w:t>
      </w:r>
      <w:r>
        <w:tab/>
      </w:r>
      <w:r>
        <w:tab/>
      </w:r>
      <w:r>
        <w:tab/>
        <w:t xml:space="preserve">    «_____»___________2018</w:t>
      </w:r>
      <w:r w:rsidRPr="00F9312A">
        <w:t xml:space="preserve"> г.</w:t>
      </w:r>
    </w:p>
    <w:p w:rsidR="00BE363B" w:rsidRPr="00F9312A" w:rsidRDefault="00BE363B" w:rsidP="00F71858"/>
    <w:p w:rsidR="00BE363B" w:rsidRPr="00671E95" w:rsidRDefault="00BE363B" w:rsidP="00F71858"/>
    <w:p w:rsidR="00BE363B" w:rsidRPr="00671E95" w:rsidRDefault="00BE363B" w:rsidP="00F71858">
      <w:pPr>
        <w:jc w:val="center"/>
      </w:pPr>
      <w:r w:rsidRPr="00671E95">
        <w:t>РАСПРЕДЕЛЕНИЕ</w:t>
      </w:r>
    </w:p>
    <w:p w:rsidR="00BE363B" w:rsidRPr="00671E95" w:rsidRDefault="00BE363B" w:rsidP="00F71858">
      <w:pPr>
        <w:jc w:val="center"/>
      </w:pPr>
      <w:r w:rsidRPr="00671E95">
        <w:t xml:space="preserve"> объектов для отбывания наказания в виде исправительных работ на предприятиях и хозяйствах различных отраслей на территории сельского поселения </w:t>
      </w:r>
      <w:r>
        <w:t>Чекмагушевский</w:t>
      </w:r>
      <w:r w:rsidRPr="00671E95">
        <w:t xml:space="preserve"> сельсовет муниципального района Чекмагушевский район Республики Башкортостан</w:t>
      </w:r>
    </w:p>
    <w:p w:rsidR="00BE363B" w:rsidRPr="00671E95" w:rsidRDefault="00BE363B" w:rsidP="00F71858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4834"/>
        <w:gridCol w:w="1744"/>
        <w:gridCol w:w="2756"/>
      </w:tblGrid>
      <w:tr w:rsidR="00BE363B" w:rsidRPr="00671E95">
        <w:tc>
          <w:tcPr>
            <w:tcW w:w="674" w:type="dxa"/>
          </w:tcPr>
          <w:p w:rsidR="00BE363B" w:rsidRPr="00671E95" w:rsidRDefault="00BE363B" w:rsidP="002555CC">
            <w:pPr>
              <w:jc w:val="center"/>
            </w:pPr>
            <w:r w:rsidRPr="00671E95">
              <w:t>№ п/п</w:t>
            </w:r>
          </w:p>
        </w:tc>
        <w:tc>
          <w:tcPr>
            <w:tcW w:w="4834" w:type="dxa"/>
          </w:tcPr>
          <w:p w:rsidR="00BE363B" w:rsidRPr="00671E95" w:rsidRDefault="00BE363B" w:rsidP="002555CC">
            <w:pPr>
              <w:jc w:val="center"/>
            </w:pPr>
            <w:r w:rsidRPr="00671E95">
              <w:t>Наименование  объектов</w:t>
            </w:r>
          </w:p>
        </w:tc>
        <w:tc>
          <w:tcPr>
            <w:tcW w:w="1744" w:type="dxa"/>
          </w:tcPr>
          <w:p w:rsidR="00BE363B" w:rsidRPr="00671E95" w:rsidRDefault="00BE363B" w:rsidP="002555CC">
            <w:pPr>
              <w:jc w:val="center"/>
            </w:pPr>
            <w:r w:rsidRPr="00671E95">
              <w:t>Количество</w:t>
            </w:r>
          </w:p>
          <w:p w:rsidR="00BE363B" w:rsidRPr="00671E95" w:rsidRDefault="00BE363B" w:rsidP="002555CC">
            <w:pPr>
              <w:jc w:val="center"/>
            </w:pPr>
            <w:r w:rsidRPr="00671E95">
              <w:t>мест</w:t>
            </w:r>
          </w:p>
          <w:p w:rsidR="00BE363B" w:rsidRPr="00671E95" w:rsidRDefault="00BE363B" w:rsidP="002555CC">
            <w:pPr>
              <w:jc w:val="center"/>
            </w:pPr>
          </w:p>
        </w:tc>
        <w:tc>
          <w:tcPr>
            <w:tcW w:w="2756" w:type="dxa"/>
          </w:tcPr>
          <w:p w:rsidR="00BE363B" w:rsidRPr="00671E95" w:rsidRDefault="00BE363B" w:rsidP="002555CC">
            <w:pPr>
              <w:tabs>
                <w:tab w:val="center" w:pos="3348"/>
              </w:tabs>
              <w:ind w:right="-5211"/>
            </w:pPr>
            <w:r>
              <w:t xml:space="preserve">        </w:t>
            </w:r>
            <w:r w:rsidRPr="00671E95">
              <w:t>Согласовано</w:t>
            </w:r>
            <w:r w:rsidRPr="00671E95">
              <w:tab/>
              <w:t>асо-вано</w:t>
            </w:r>
          </w:p>
        </w:tc>
      </w:tr>
      <w:tr w:rsidR="00BE363B" w:rsidRPr="00671E95">
        <w:tc>
          <w:tcPr>
            <w:tcW w:w="674" w:type="dxa"/>
          </w:tcPr>
          <w:p w:rsidR="00BE363B" w:rsidRPr="005E299A" w:rsidRDefault="00BE363B" w:rsidP="002555CC">
            <w:pPr>
              <w:jc w:val="center"/>
              <w:rPr>
                <w:sz w:val="24"/>
                <w:szCs w:val="24"/>
              </w:rPr>
            </w:pPr>
            <w:r w:rsidRPr="005E299A">
              <w:rPr>
                <w:sz w:val="24"/>
                <w:szCs w:val="24"/>
              </w:rPr>
              <w:t>1</w:t>
            </w:r>
          </w:p>
        </w:tc>
        <w:tc>
          <w:tcPr>
            <w:tcW w:w="4834" w:type="dxa"/>
          </w:tcPr>
          <w:p w:rsidR="00BE363B" w:rsidRPr="005E299A" w:rsidRDefault="00BE363B" w:rsidP="002555CC">
            <w:pPr>
              <w:rPr>
                <w:sz w:val="24"/>
                <w:szCs w:val="24"/>
              </w:rPr>
            </w:pPr>
            <w:r w:rsidRPr="005E299A">
              <w:rPr>
                <w:color w:val="000000"/>
                <w:sz w:val="24"/>
                <w:szCs w:val="24"/>
                <w:shd w:val="clear" w:color="auto" w:fill="FFFFFF"/>
              </w:rPr>
              <w:t>Сельскохозяйственный производственный кооператив</w:t>
            </w:r>
            <w:r w:rsidRPr="005E299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E299A">
              <w:rPr>
                <w:sz w:val="24"/>
                <w:szCs w:val="24"/>
              </w:rPr>
              <w:t>«Заря»</w:t>
            </w:r>
          </w:p>
          <w:p w:rsidR="00BE363B" w:rsidRPr="005E299A" w:rsidRDefault="00BE363B" w:rsidP="002555CC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BE363B" w:rsidRPr="005E299A" w:rsidRDefault="00BE363B" w:rsidP="002555CC">
            <w:pPr>
              <w:jc w:val="center"/>
              <w:rPr>
                <w:sz w:val="24"/>
                <w:szCs w:val="24"/>
              </w:rPr>
            </w:pPr>
            <w:r w:rsidRPr="005E299A">
              <w:rPr>
                <w:sz w:val="24"/>
                <w:szCs w:val="24"/>
              </w:rPr>
              <w:t>5</w:t>
            </w:r>
          </w:p>
        </w:tc>
        <w:tc>
          <w:tcPr>
            <w:tcW w:w="2756" w:type="dxa"/>
          </w:tcPr>
          <w:p w:rsidR="00BE363B" w:rsidRPr="005E299A" w:rsidRDefault="00BE363B" w:rsidP="002555CC">
            <w:pPr>
              <w:jc w:val="center"/>
              <w:rPr>
                <w:sz w:val="24"/>
                <w:szCs w:val="24"/>
              </w:rPr>
            </w:pPr>
          </w:p>
        </w:tc>
      </w:tr>
      <w:tr w:rsidR="00BE363B" w:rsidRPr="00671E95">
        <w:tc>
          <w:tcPr>
            <w:tcW w:w="674" w:type="dxa"/>
          </w:tcPr>
          <w:p w:rsidR="00BE363B" w:rsidRPr="005E299A" w:rsidRDefault="00BE363B" w:rsidP="002555CC">
            <w:pPr>
              <w:jc w:val="center"/>
              <w:rPr>
                <w:sz w:val="24"/>
                <w:szCs w:val="24"/>
              </w:rPr>
            </w:pPr>
            <w:r w:rsidRPr="005E299A">
              <w:rPr>
                <w:sz w:val="24"/>
                <w:szCs w:val="24"/>
              </w:rPr>
              <w:t>2</w:t>
            </w:r>
          </w:p>
        </w:tc>
        <w:tc>
          <w:tcPr>
            <w:tcW w:w="4834" w:type="dxa"/>
          </w:tcPr>
          <w:p w:rsidR="00BE363B" w:rsidRPr="005E299A" w:rsidRDefault="00BE363B" w:rsidP="002555CC">
            <w:pPr>
              <w:rPr>
                <w:sz w:val="24"/>
                <w:szCs w:val="24"/>
              </w:rPr>
            </w:pPr>
            <w:r w:rsidRPr="005E299A">
              <w:rPr>
                <w:sz w:val="24"/>
                <w:szCs w:val="24"/>
              </w:rPr>
              <w:t>Общество с ограниченной ответственностью  «Чекмагушевское ПУЖКХ»</w:t>
            </w:r>
          </w:p>
          <w:p w:rsidR="00BE363B" w:rsidRPr="005E299A" w:rsidRDefault="00BE363B" w:rsidP="002555CC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BE363B" w:rsidRPr="005E299A" w:rsidRDefault="00BE363B" w:rsidP="002555CC">
            <w:pPr>
              <w:jc w:val="center"/>
              <w:rPr>
                <w:sz w:val="24"/>
                <w:szCs w:val="24"/>
              </w:rPr>
            </w:pPr>
            <w:r w:rsidRPr="005E299A">
              <w:rPr>
                <w:sz w:val="24"/>
                <w:szCs w:val="24"/>
              </w:rPr>
              <w:t>5</w:t>
            </w:r>
          </w:p>
        </w:tc>
        <w:tc>
          <w:tcPr>
            <w:tcW w:w="2756" w:type="dxa"/>
          </w:tcPr>
          <w:p w:rsidR="00BE363B" w:rsidRPr="005E299A" w:rsidRDefault="00BE363B" w:rsidP="002555CC">
            <w:pPr>
              <w:jc w:val="center"/>
              <w:rPr>
                <w:sz w:val="24"/>
                <w:szCs w:val="24"/>
              </w:rPr>
            </w:pPr>
          </w:p>
        </w:tc>
      </w:tr>
      <w:tr w:rsidR="00BE363B" w:rsidRPr="00671E95">
        <w:tc>
          <w:tcPr>
            <w:tcW w:w="674" w:type="dxa"/>
          </w:tcPr>
          <w:p w:rsidR="00BE363B" w:rsidRPr="005E299A" w:rsidRDefault="00BE363B" w:rsidP="00255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34" w:type="dxa"/>
          </w:tcPr>
          <w:p w:rsidR="00BE363B" w:rsidRDefault="00BE363B" w:rsidP="002555CC">
            <w:pPr>
              <w:rPr>
                <w:sz w:val="24"/>
                <w:szCs w:val="24"/>
              </w:rPr>
            </w:pPr>
            <w:r w:rsidRPr="005E299A">
              <w:rPr>
                <w:sz w:val="24"/>
                <w:szCs w:val="24"/>
              </w:rPr>
              <w:t>Чекмагушевское муниципальное унитарное предприятие по водоснабжению</w:t>
            </w:r>
          </w:p>
          <w:p w:rsidR="00BE363B" w:rsidRPr="005E299A" w:rsidRDefault="00BE363B" w:rsidP="002555CC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BE363B" w:rsidRPr="005E299A" w:rsidRDefault="00BE363B" w:rsidP="002555CC">
            <w:pPr>
              <w:jc w:val="center"/>
              <w:rPr>
                <w:sz w:val="24"/>
                <w:szCs w:val="24"/>
              </w:rPr>
            </w:pPr>
            <w:r w:rsidRPr="005E299A">
              <w:rPr>
                <w:sz w:val="24"/>
                <w:szCs w:val="24"/>
              </w:rPr>
              <w:t>3</w:t>
            </w:r>
          </w:p>
        </w:tc>
        <w:tc>
          <w:tcPr>
            <w:tcW w:w="2756" w:type="dxa"/>
          </w:tcPr>
          <w:p w:rsidR="00BE363B" w:rsidRPr="005E299A" w:rsidRDefault="00BE363B" w:rsidP="002555CC">
            <w:pPr>
              <w:jc w:val="center"/>
              <w:rPr>
                <w:sz w:val="24"/>
                <w:szCs w:val="24"/>
              </w:rPr>
            </w:pPr>
          </w:p>
          <w:p w:rsidR="00BE363B" w:rsidRDefault="00BE363B" w:rsidP="002555CC">
            <w:pPr>
              <w:rPr>
                <w:sz w:val="24"/>
                <w:szCs w:val="24"/>
              </w:rPr>
            </w:pPr>
          </w:p>
          <w:p w:rsidR="00BE363B" w:rsidRPr="005E299A" w:rsidRDefault="00BE363B" w:rsidP="002555CC">
            <w:pPr>
              <w:rPr>
                <w:sz w:val="24"/>
                <w:szCs w:val="24"/>
              </w:rPr>
            </w:pPr>
          </w:p>
        </w:tc>
      </w:tr>
    </w:tbl>
    <w:p w:rsidR="00BE363B" w:rsidRDefault="00BE363B" w:rsidP="00F71858">
      <w:pPr>
        <w:jc w:val="center"/>
      </w:pPr>
    </w:p>
    <w:p w:rsidR="00BE363B" w:rsidRDefault="00BE363B" w:rsidP="00F71858">
      <w:pPr>
        <w:jc w:val="center"/>
      </w:pPr>
    </w:p>
    <w:p w:rsidR="00BE363B" w:rsidRDefault="00BE363B" w:rsidP="00F71858">
      <w:pPr>
        <w:spacing w:line="360" w:lineRule="auto"/>
        <w:jc w:val="both"/>
        <w:rPr>
          <w:shd w:val="clear" w:color="auto" w:fill="FFFFFF"/>
        </w:rPr>
      </w:pPr>
    </w:p>
    <w:sectPr w:rsidR="00BE363B" w:rsidSect="000934E6">
      <w:pgSz w:w="11906" w:h="16838"/>
      <w:pgMar w:top="36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D8C"/>
    <w:multiLevelType w:val="hybridMultilevel"/>
    <w:tmpl w:val="67908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24234"/>
    <w:multiLevelType w:val="hybridMultilevel"/>
    <w:tmpl w:val="218A00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D0751"/>
    <w:multiLevelType w:val="hybridMultilevel"/>
    <w:tmpl w:val="DF6A8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647CB8"/>
    <w:multiLevelType w:val="hybridMultilevel"/>
    <w:tmpl w:val="7140FFDC"/>
    <w:lvl w:ilvl="0" w:tplc="CCCC574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55EE1"/>
    <w:multiLevelType w:val="singleLevel"/>
    <w:tmpl w:val="195A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</w:abstractNum>
  <w:abstractNum w:abstractNumId="9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684DFF"/>
    <w:multiLevelType w:val="hybridMultilevel"/>
    <w:tmpl w:val="65C01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</w:num>
  <w:num w:numId="10">
    <w:abstractNumId w:val="7"/>
  </w:num>
  <w:num w:numId="11">
    <w:abstractNumId w:val="3"/>
  </w:num>
  <w:num w:numId="12">
    <w:abstractNumId w:val="1"/>
  </w:num>
  <w:num w:numId="13">
    <w:abstractNumId w:val="0"/>
  </w:num>
  <w:num w:numId="14">
    <w:abstractNumId w:val="6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14616"/>
    <w:rsid w:val="00015A18"/>
    <w:rsid w:val="00015C3D"/>
    <w:rsid w:val="00017223"/>
    <w:rsid w:val="000205DC"/>
    <w:rsid w:val="0002119A"/>
    <w:rsid w:val="00022974"/>
    <w:rsid w:val="00022B30"/>
    <w:rsid w:val="000270B9"/>
    <w:rsid w:val="0003740E"/>
    <w:rsid w:val="000420CB"/>
    <w:rsid w:val="0004523F"/>
    <w:rsid w:val="00050A79"/>
    <w:rsid w:val="0006644C"/>
    <w:rsid w:val="00071489"/>
    <w:rsid w:val="00073B27"/>
    <w:rsid w:val="000749B0"/>
    <w:rsid w:val="000822F1"/>
    <w:rsid w:val="00090D9E"/>
    <w:rsid w:val="000934E6"/>
    <w:rsid w:val="00093DD0"/>
    <w:rsid w:val="0009580F"/>
    <w:rsid w:val="000A2FBE"/>
    <w:rsid w:val="000A3DB7"/>
    <w:rsid w:val="000A7262"/>
    <w:rsid w:val="000B212B"/>
    <w:rsid w:val="000B72F5"/>
    <w:rsid w:val="000C2893"/>
    <w:rsid w:val="000E04A4"/>
    <w:rsid w:val="000E56CB"/>
    <w:rsid w:val="000F0E9F"/>
    <w:rsid w:val="000F3C2C"/>
    <w:rsid w:val="000F3FC7"/>
    <w:rsid w:val="000F45DB"/>
    <w:rsid w:val="000F4CB7"/>
    <w:rsid w:val="00101709"/>
    <w:rsid w:val="001045A1"/>
    <w:rsid w:val="0010640D"/>
    <w:rsid w:val="00106E66"/>
    <w:rsid w:val="001077B4"/>
    <w:rsid w:val="00110563"/>
    <w:rsid w:val="00120F15"/>
    <w:rsid w:val="00123099"/>
    <w:rsid w:val="001251E2"/>
    <w:rsid w:val="00125D64"/>
    <w:rsid w:val="00126123"/>
    <w:rsid w:val="00126E5E"/>
    <w:rsid w:val="001332D7"/>
    <w:rsid w:val="00140139"/>
    <w:rsid w:val="0014063B"/>
    <w:rsid w:val="00151E01"/>
    <w:rsid w:val="001663E8"/>
    <w:rsid w:val="00175DF9"/>
    <w:rsid w:val="001822AC"/>
    <w:rsid w:val="00184B4C"/>
    <w:rsid w:val="00185130"/>
    <w:rsid w:val="00186316"/>
    <w:rsid w:val="0019341D"/>
    <w:rsid w:val="00194D0C"/>
    <w:rsid w:val="00196A4B"/>
    <w:rsid w:val="001A15BA"/>
    <w:rsid w:val="001A1CFA"/>
    <w:rsid w:val="001A4265"/>
    <w:rsid w:val="001A51DE"/>
    <w:rsid w:val="001B333D"/>
    <w:rsid w:val="001B41A4"/>
    <w:rsid w:val="001B635D"/>
    <w:rsid w:val="001C14D8"/>
    <w:rsid w:val="001C242B"/>
    <w:rsid w:val="001C2ED3"/>
    <w:rsid w:val="001C3C4F"/>
    <w:rsid w:val="001C493D"/>
    <w:rsid w:val="001C5457"/>
    <w:rsid w:val="001C693E"/>
    <w:rsid w:val="001D4353"/>
    <w:rsid w:val="001E6513"/>
    <w:rsid w:val="001E6918"/>
    <w:rsid w:val="001F2505"/>
    <w:rsid w:val="001F37D7"/>
    <w:rsid w:val="001F397B"/>
    <w:rsid w:val="00200C50"/>
    <w:rsid w:val="002014C1"/>
    <w:rsid w:val="00202C9D"/>
    <w:rsid w:val="0020393E"/>
    <w:rsid w:val="002049BE"/>
    <w:rsid w:val="00206CD2"/>
    <w:rsid w:val="00214083"/>
    <w:rsid w:val="00220E66"/>
    <w:rsid w:val="002264C3"/>
    <w:rsid w:val="002316EC"/>
    <w:rsid w:val="00236CB0"/>
    <w:rsid w:val="00244E13"/>
    <w:rsid w:val="00246C63"/>
    <w:rsid w:val="00250361"/>
    <w:rsid w:val="0025153C"/>
    <w:rsid w:val="00255459"/>
    <w:rsid w:val="002555CC"/>
    <w:rsid w:val="002611CE"/>
    <w:rsid w:val="002617D1"/>
    <w:rsid w:val="00262A5D"/>
    <w:rsid w:val="002643C1"/>
    <w:rsid w:val="002660A5"/>
    <w:rsid w:val="0026614E"/>
    <w:rsid w:val="0026719B"/>
    <w:rsid w:val="00270AA0"/>
    <w:rsid w:val="002732FB"/>
    <w:rsid w:val="00282555"/>
    <w:rsid w:val="00285D0A"/>
    <w:rsid w:val="00287E20"/>
    <w:rsid w:val="00290D44"/>
    <w:rsid w:val="00294A6C"/>
    <w:rsid w:val="0029591E"/>
    <w:rsid w:val="00296E07"/>
    <w:rsid w:val="002A53DE"/>
    <w:rsid w:val="002B1F98"/>
    <w:rsid w:val="002B23A4"/>
    <w:rsid w:val="002C13E6"/>
    <w:rsid w:val="002C4065"/>
    <w:rsid w:val="002D2651"/>
    <w:rsid w:val="002D6CCB"/>
    <w:rsid w:val="002E5DA1"/>
    <w:rsid w:val="002E67B6"/>
    <w:rsid w:val="002E7D8B"/>
    <w:rsid w:val="002F2BFF"/>
    <w:rsid w:val="002F2E6B"/>
    <w:rsid w:val="002F32DF"/>
    <w:rsid w:val="00306BDF"/>
    <w:rsid w:val="00320696"/>
    <w:rsid w:val="00320C32"/>
    <w:rsid w:val="0032521D"/>
    <w:rsid w:val="00327EDA"/>
    <w:rsid w:val="00332A4E"/>
    <w:rsid w:val="00335CFE"/>
    <w:rsid w:val="003361F3"/>
    <w:rsid w:val="00336461"/>
    <w:rsid w:val="0033672D"/>
    <w:rsid w:val="0034138E"/>
    <w:rsid w:val="003447DC"/>
    <w:rsid w:val="00347AF8"/>
    <w:rsid w:val="003520DF"/>
    <w:rsid w:val="00355D65"/>
    <w:rsid w:val="0035601D"/>
    <w:rsid w:val="003645AC"/>
    <w:rsid w:val="003761AB"/>
    <w:rsid w:val="003806C2"/>
    <w:rsid w:val="003904ED"/>
    <w:rsid w:val="00392C8B"/>
    <w:rsid w:val="00395BB2"/>
    <w:rsid w:val="003971A5"/>
    <w:rsid w:val="003A3150"/>
    <w:rsid w:val="003A3DD2"/>
    <w:rsid w:val="003A5669"/>
    <w:rsid w:val="003B49B1"/>
    <w:rsid w:val="003C17BE"/>
    <w:rsid w:val="003C3762"/>
    <w:rsid w:val="003C38F7"/>
    <w:rsid w:val="003C60CA"/>
    <w:rsid w:val="003C6806"/>
    <w:rsid w:val="003D08DE"/>
    <w:rsid w:val="003D191E"/>
    <w:rsid w:val="003E0D6C"/>
    <w:rsid w:val="003E2C71"/>
    <w:rsid w:val="003E57CF"/>
    <w:rsid w:val="003E719D"/>
    <w:rsid w:val="003F5FCA"/>
    <w:rsid w:val="00400174"/>
    <w:rsid w:val="0040017F"/>
    <w:rsid w:val="0040116F"/>
    <w:rsid w:val="0040218A"/>
    <w:rsid w:val="00411124"/>
    <w:rsid w:val="00424652"/>
    <w:rsid w:val="004270C4"/>
    <w:rsid w:val="00431B95"/>
    <w:rsid w:val="00432607"/>
    <w:rsid w:val="00436EBA"/>
    <w:rsid w:val="004374C2"/>
    <w:rsid w:val="00440459"/>
    <w:rsid w:val="00442176"/>
    <w:rsid w:val="00442FC0"/>
    <w:rsid w:val="0044489D"/>
    <w:rsid w:val="00450B33"/>
    <w:rsid w:val="00457915"/>
    <w:rsid w:val="004611AB"/>
    <w:rsid w:val="00464059"/>
    <w:rsid w:val="00467155"/>
    <w:rsid w:val="00477E71"/>
    <w:rsid w:val="0048005A"/>
    <w:rsid w:val="00483148"/>
    <w:rsid w:val="00483CE0"/>
    <w:rsid w:val="00487A68"/>
    <w:rsid w:val="0049332D"/>
    <w:rsid w:val="004A0761"/>
    <w:rsid w:val="004B48A0"/>
    <w:rsid w:val="004C5BD4"/>
    <w:rsid w:val="004C6DC2"/>
    <w:rsid w:val="004C7A2B"/>
    <w:rsid w:val="004D1597"/>
    <w:rsid w:val="004D160E"/>
    <w:rsid w:val="004D20FD"/>
    <w:rsid w:val="004D56B2"/>
    <w:rsid w:val="004E09A4"/>
    <w:rsid w:val="004E2C3F"/>
    <w:rsid w:val="004F318F"/>
    <w:rsid w:val="004F4FD6"/>
    <w:rsid w:val="004F74F9"/>
    <w:rsid w:val="005049D1"/>
    <w:rsid w:val="0050746A"/>
    <w:rsid w:val="00510139"/>
    <w:rsid w:val="005116FF"/>
    <w:rsid w:val="00524A64"/>
    <w:rsid w:val="0052500B"/>
    <w:rsid w:val="00525808"/>
    <w:rsid w:val="0052711F"/>
    <w:rsid w:val="00533B46"/>
    <w:rsid w:val="00534CC6"/>
    <w:rsid w:val="0054030A"/>
    <w:rsid w:val="00541571"/>
    <w:rsid w:val="00542984"/>
    <w:rsid w:val="00546B22"/>
    <w:rsid w:val="00550132"/>
    <w:rsid w:val="0055411F"/>
    <w:rsid w:val="00555FDF"/>
    <w:rsid w:val="005569D6"/>
    <w:rsid w:val="00561F8C"/>
    <w:rsid w:val="00563039"/>
    <w:rsid w:val="005633F3"/>
    <w:rsid w:val="00572458"/>
    <w:rsid w:val="00575C81"/>
    <w:rsid w:val="00576848"/>
    <w:rsid w:val="00581DE0"/>
    <w:rsid w:val="005865B5"/>
    <w:rsid w:val="005914CB"/>
    <w:rsid w:val="00591515"/>
    <w:rsid w:val="00591B78"/>
    <w:rsid w:val="00592979"/>
    <w:rsid w:val="005960A9"/>
    <w:rsid w:val="005A3FAE"/>
    <w:rsid w:val="005A7276"/>
    <w:rsid w:val="005B2BD4"/>
    <w:rsid w:val="005B3BC7"/>
    <w:rsid w:val="005B4AE8"/>
    <w:rsid w:val="005B6B2B"/>
    <w:rsid w:val="005C039D"/>
    <w:rsid w:val="005C4071"/>
    <w:rsid w:val="005C6151"/>
    <w:rsid w:val="005D0ED5"/>
    <w:rsid w:val="005D2124"/>
    <w:rsid w:val="005D2B37"/>
    <w:rsid w:val="005E299A"/>
    <w:rsid w:val="005F2215"/>
    <w:rsid w:val="005F43D8"/>
    <w:rsid w:val="005F441A"/>
    <w:rsid w:val="005F4477"/>
    <w:rsid w:val="005F6F7C"/>
    <w:rsid w:val="0060046C"/>
    <w:rsid w:val="00611941"/>
    <w:rsid w:val="00611D69"/>
    <w:rsid w:val="00613779"/>
    <w:rsid w:val="006178CE"/>
    <w:rsid w:val="00621528"/>
    <w:rsid w:val="00625CEF"/>
    <w:rsid w:val="00631670"/>
    <w:rsid w:val="00637DE5"/>
    <w:rsid w:val="0064443B"/>
    <w:rsid w:val="00646893"/>
    <w:rsid w:val="006522B5"/>
    <w:rsid w:val="00652F1B"/>
    <w:rsid w:val="006628D2"/>
    <w:rsid w:val="00663630"/>
    <w:rsid w:val="00667067"/>
    <w:rsid w:val="0067194C"/>
    <w:rsid w:val="00671E95"/>
    <w:rsid w:val="00673196"/>
    <w:rsid w:val="00697144"/>
    <w:rsid w:val="006974D1"/>
    <w:rsid w:val="006A4BC4"/>
    <w:rsid w:val="006A6E4D"/>
    <w:rsid w:val="006B1437"/>
    <w:rsid w:val="006B4DC3"/>
    <w:rsid w:val="006B5B71"/>
    <w:rsid w:val="006C1F12"/>
    <w:rsid w:val="006C1FD7"/>
    <w:rsid w:val="006D0270"/>
    <w:rsid w:val="006D2388"/>
    <w:rsid w:val="006D3EBB"/>
    <w:rsid w:val="006E124D"/>
    <w:rsid w:val="006E7E45"/>
    <w:rsid w:val="006F13EA"/>
    <w:rsid w:val="006F31FA"/>
    <w:rsid w:val="006F3365"/>
    <w:rsid w:val="00700384"/>
    <w:rsid w:val="007036F1"/>
    <w:rsid w:val="0070798B"/>
    <w:rsid w:val="00713503"/>
    <w:rsid w:val="00717ADA"/>
    <w:rsid w:val="00721504"/>
    <w:rsid w:val="0072575D"/>
    <w:rsid w:val="007268B4"/>
    <w:rsid w:val="00733038"/>
    <w:rsid w:val="0073559A"/>
    <w:rsid w:val="007469EB"/>
    <w:rsid w:val="00747B25"/>
    <w:rsid w:val="00751924"/>
    <w:rsid w:val="00753F9D"/>
    <w:rsid w:val="00757BE8"/>
    <w:rsid w:val="007725EC"/>
    <w:rsid w:val="0077467B"/>
    <w:rsid w:val="00775D03"/>
    <w:rsid w:val="007825FD"/>
    <w:rsid w:val="0078273F"/>
    <w:rsid w:val="00787368"/>
    <w:rsid w:val="0079471F"/>
    <w:rsid w:val="007A0566"/>
    <w:rsid w:val="007A5A8E"/>
    <w:rsid w:val="007A7609"/>
    <w:rsid w:val="007B1FA1"/>
    <w:rsid w:val="007B3ACD"/>
    <w:rsid w:val="007B46B3"/>
    <w:rsid w:val="007B59DC"/>
    <w:rsid w:val="007B783A"/>
    <w:rsid w:val="007C2874"/>
    <w:rsid w:val="007C4E46"/>
    <w:rsid w:val="007C582C"/>
    <w:rsid w:val="007C7026"/>
    <w:rsid w:val="007C74D9"/>
    <w:rsid w:val="007C754F"/>
    <w:rsid w:val="007D3483"/>
    <w:rsid w:val="007D3E1A"/>
    <w:rsid w:val="007D5031"/>
    <w:rsid w:val="007D6839"/>
    <w:rsid w:val="007F46F7"/>
    <w:rsid w:val="008007B0"/>
    <w:rsid w:val="00802D55"/>
    <w:rsid w:val="00805193"/>
    <w:rsid w:val="008157CF"/>
    <w:rsid w:val="0081625E"/>
    <w:rsid w:val="008256F5"/>
    <w:rsid w:val="00826DBF"/>
    <w:rsid w:val="00831F67"/>
    <w:rsid w:val="008373EE"/>
    <w:rsid w:val="00837D9C"/>
    <w:rsid w:val="00841ADA"/>
    <w:rsid w:val="00857B6A"/>
    <w:rsid w:val="00863D60"/>
    <w:rsid w:val="00864B0F"/>
    <w:rsid w:val="008774A6"/>
    <w:rsid w:val="0088178E"/>
    <w:rsid w:val="00895553"/>
    <w:rsid w:val="008B0F20"/>
    <w:rsid w:val="008B68F4"/>
    <w:rsid w:val="008C6D5C"/>
    <w:rsid w:val="008D0B62"/>
    <w:rsid w:val="008D0CB4"/>
    <w:rsid w:val="008D3CC9"/>
    <w:rsid w:val="008E2FE0"/>
    <w:rsid w:val="008E3825"/>
    <w:rsid w:val="008E40B3"/>
    <w:rsid w:val="008E4E10"/>
    <w:rsid w:val="008F000D"/>
    <w:rsid w:val="008F7947"/>
    <w:rsid w:val="00903B1B"/>
    <w:rsid w:val="00912ABC"/>
    <w:rsid w:val="00912E81"/>
    <w:rsid w:val="00917AD2"/>
    <w:rsid w:val="00923CA6"/>
    <w:rsid w:val="00924958"/>
    <w:rsid w:val="00925190"/>
    <w:rsid w:val="00930C28"/>
    <w:rsid w:val="009324C1"/>
    <w:rsid w:val="0093485F"/>
    <w:rsid w:val="00935FFC"/>
    <w:rsid w:val="0093752F"/>
    <w:rsid w:val="00941712"/>
    <w:rsid w:val="0095016F"/>
    <w:rsid w:val="009528D8"/>
    <w:rsid w:val="0095746E"/>
    <w:rsid w:val="00957FAD"/>
    <w:rsid w:val="0096562B"/>
    <w:rsid w:val="009708BB"/>
    <w:rsid w:val="00973888"/>
    <w:rsid w:val="0097589D"/>
    <w:rsid w:val="00977C80"/>
    <w:rsid w:val="00982740"/>
    <w:rsid w:val="009857A5"/>
    <w:rsid w:val="009900F1"/>
    <w:rsid w:val="00993DE5"/>
    <w:rsid w:val="009B5C74"/>
    <w:rsid w:val="009B60D4"/>
    <w:rsid w:val="009B75F5"/>
    <w:rsid w:val="009C1431"/>
    <w:rsid w:val="009C2A67"/>
    <w:rsid w:val="009C518F"/>
    <w:rsid w:val="009D428B"/>
    <w:rsid w:val="009E0EC8"/>
    <w:rsid w:val="009F0FF2"/>
    <w:rsid w:val="009F2054"/>
    <w:rsid w:val="009F3AB0"/>
    <w:rsid w:val="009F63EC"/>
    <w:rsid w:val="009F664F"/>
    <w:rsid w:val="009F6983"/>
    <w:rsid w:val="00A060D6"/>
    <w:rsid w:val="00A07CF1"/>
    <w:rsid w:val="00A1001B"/>
    <w:rsid w:val="00A12F38"/>
    <w:rsid w:val="00A14A29"/>
    <w:rsid w:val="00A169B8"/>
    <w:rsid w:val="00A20171"/>
    <w:rsid w:val="00A22CC2"/>
    <w:rsid w:val="00A24583"/>
    <w:rsid w:val="00A25F9C"/>
    <w:rsid w:val="00A278F2"/>
    <w:rsid w:val="00A31091"/>
    <w:rsid w:val="00A366B9"/>
    <w:rsid w:val="00A41CAF"/>
    <w:rsid w:val="00A53538"/>
    <w:rsid w:val="00A54ACB"/>
    <w:rsid w:val="00A61D01"/>
    <w:rsid w:val="00A65D14"/>
    <w:rsid w:val="00A801FC"/>
    <w:rsid w:val="00A868C5"/>
    <w:rsid w:val="00A919F7"/>
    <w:rsid w:val="00A9469C"/>
    <w:rsid w:val="00A952C2"/>
    <w:rsid w:val="00AA4521"/>
    <w:rsid w:val="00AB68ED"/>
    <w:rsid w:val="00AC13E3"/>
    <w:rsid w:val="00AC7927"/>
    <w:rsid w:val="00AD0F54"/>
    <w:rsid w:val="00AD21B1"/>
    <w:rsid w:val="00AD31C5"/>
    <w:rsid w:val="00AD4268"/>
    <w:rsid w:val="00AD4269"/>
    <w:rsid w:val="00AD7DF6"/>
    <w:rsid w:val="00AE2FF4"/>
    <w:rsid w:val="00AF3AA7"/>
    <w:rsid w:val="00B00270"/>
    <w:rsid w:val="00B0084C"/>
    <w:rsid w:val="00B00D9D"/>
    <w:rsid w:val="00B02591"/>
    <w:rsid w:val="00B03CE1"/>
    <w:rsid w:val="00B05BA6"/>
    <w:rsid w:val="00B10421"/>
    <w:rsid w:val="00B11D10"/>
    <w:rsid w:val="00B11D1E"/>
    <w:rsid w:val="00B13755"/>
    <w:rsid w:val="00B14E1F"/>
    <w:rsid w:val="00B1762A"/>
    <w:rsid w:val="00B2781D"/>
    <w:rsid w:val="00B341C0"/>
    <w:rsid w:val="00B37C78"/>
    <w:rsid w:val="00B40F0D"/>
    <w:rsid w:val="00B4346D"/>
    <w:rsid w:val="00B43626"/>
    <w:rsid w:val="00B44A2E"/>
    <w:rsid w:val="00B46AC3"/>
    <w:rsid w:val="00B52DD8"/>
    <w:rsid w:val="00B56E16"/>
    <w:rsid w:val="00B576EE"/>
    <w:rsid w:val="00B601C2"/>
    <w:rsid w:val="00B60473"/>
    <w:rsid w:val="00B6514E"/>
    <w:rsid w:val="00B679D0"/>
    <w:rsid w:val="00B67F8E"/>
    <w:rsid w:val="00B7180F"/>
    <w:rsid w:val="00B73FB1"/>
    <w:rsid w:val="00B74E05"/>
    <w:rsid w:val="00B772D4"/>
    <w:rsid w:val="00B8086F"/>
    <w:rsid w:val="00B831CB"/>
    <w:rsid w:val="00B90CC9"/>
    <w:rsid w:val="00B91D6A"/>
    <w:rsid w:val="00B936DF"/>
    <w:rsid w:val="00BB2AD1"/>
    <w:rsid w:val="00BB2CDC"/>
    <w:rsid w:val="00BB6DF3"/>
    <w:rsid w:val="00BB79B0"/>
    <w:rsid w:val="00BC0A03"/>
    <w:rsid w:val="00BC0F0F"/>
    <w:rsid w:val="00BC3F5C"/>
    <w:rsid w:val="00BC4076"/>
    <w:rsid w:val="00BC5983"/>
    <w:rsid w:val="00BD315C"/>
    <w:rsid w:val="00BD5253"/>
    <w:rsid w:val="00BE1603"/>
    <w:rsid w:val="00BE363B"/>
    <w:rsid w:val="00BE37CA"/>
    <w:rsid w:val="00BE7F7C"/>
    <w:rsid w:val="00BF1686"/>
    <w:rsid w:val="00BF2B3B"/>
    <w:rsid w:val="00BF5A8C"/>
    <w:rsid w:val="00C0371E"/>
    <w:rsid w:val="00C1280D"/>
    <w:rsid w:val="00C15245"/>
    <w:rsid w:val="00C16584"/>
    <w:rsid w:val="00C22DFE"/>
    <w:rsid w:val="00C31D5B"/>
    <w:rsid w:val="00C35010"/>
    <w:rsid w:val="00C43475"/>
    <w:rsid w:val="00C475F3"/>
    <w:rsid w:val="00C51895"/>
    <w:rsid w:val="00C54C92"/>
    <w:rsid w:val="00C55C20"/>
    <w:rsid w:val="00C56975"/>
    <w:rsid w:val="00C57395"/>
    <w:rsid w:val="00C5793D"/>
    <w:rsid w:val="00C60BA5"/>
    <w:rsid w:val="00C664CA"/>
    <w:rsid w:val="00C81C66"/>
    <w:rsid w:val="00C82B6A"/>
    <w:rsid w:val="00C83929"/>
    <w:rsid w:val="00C8419D"/>
    <w:rsid w:val="00C872D5"/>
    <w:rsid w:val="00C91AFD"/>
    <w:rsid w:val="00C93D43"/>
    <w:rsid w:val="00CA6E00"/>
    <w:rsid w:val="00CA7078"/>
    <w:rsid w:val="00CB6E1B"/>
    <w:rsid w:val="00CC79A5"/>
    <w:rsid w:val="00CD0AFC"/>
    <w:rsid w:val="00CD2F4B"/>
    <w:rsid w:val="00CD68E7"/>
    <w:rsid w:val="00CE0672"/>
    <w:rsid w:val="00CE5EA5"/>
    <w:rsid w:val="00CF073C"/>
    <w:rsid w:val="00CF0E7D"/>
    <w:rsid w:val="00CF330C"/>
    <w:rsid w:val="00D0001B"/>
    <w:rsid w:val="00D13A7A"/>
    <w:rsid w:val="00D15035"/>
    <w:rsid w:val="00D15D0F"/>
    <w:rsid w:val="00D245C8"/>
    <w:rsid w:val="00D24C6C"/>
    <w:rsid w:val="00D3441E"/>
    <w:rsid w:val="00D35808"/>
    <w:rsid w:val="00D41B5B"/>
    <w:rsid w:val="00D432F8"/>
    <w:rsid w:val="00D50A07"/>
    <w:rsid w:val="00D50F2B"/>
    <w:rsid w:val="00D51CE8"/>
    <w:rsid w:val="00D55177"/>
    <w:rsid w:val="00D56B08"/>
    <w:rsid w:val="00D56DAA"/>
    <w:rsid w:val="00D61FE7"/>
    <w:rsid w:val="00D62212"/>
    <w:rsid w:val="00D71B1E"/>
    <w:rsid w:val="00D72BCC"/>
    <w:rsid w:val="00D845B9"/>
    <w:rsid w:val="00DA633C"/>
    <w:rsid w:val="00DC0068"/>
    <w:rsid w:val="00DC093A"/>
    <w:rsid w:val="00DC1241"/>
    <w:rsid w:val="00DD257A"/>
    <w:rsid w:val="00DD2DB1"/>
    <w:rsid w:val="00DD71EC"/>
    <w:rsid w:val="00DE0D5A"/>
    <w:rsid w:val="00DE33EE"/>
    <w:rsid w:val="00DE3FD6"/>
    <w:rsid w:val="00DF074C"/>
    <w:rsid w:val="00DF7714"/>
    <w:rsid w:val="00E0023E"/>
    <w:rsid w:val="00E03105"/>
    <w:rsid w:val="00E04299"/>
    <w:rsid w:val="00E167A0"/>
    <w:rsid w:val="00E16F22"/>
    <w:rsid w:val="00E20936"/>
    <w:rsid w:val="00E224B0"/>
    <w:rsid w:val="00E254E7"/>
    <w:rsid w:val="00E26A05"/>
    <w:rsid w:val="00E27F94"/>
    <w:rsid w:val="00E334CD"/>
    <w:rsid w:val="00E36A44"/>
    <w:rsid w:val="00E36C51"/>
    <w:rsid w:val="00E421D2"/>
    <w:rsid w:val="00E45A08"/>
    <w:rsid w:val="00E45B3A"/>
    <w:rsid w:val="00E51471"/>
    <w:rsid w:val="00E55531"/>
    <w:rsid w:val="00E55902"/>
    <w:rsid w:val="00E5744F"/>
    <w:rsid w:val="00E57A9D"/>
    <w:rsid w:val="00E620AE"/>
    <w:rsid w:val="00E622D4"/>
    <w:rsid w:val="00E630DA"/>
    <w:rsid w:val="00E633CE"/>
    <w:rsid w:val="00E65500"/>
    <w:rsid w:val="00E668A5"/>
    <w:rsid w:val="00E70790"/>
    <w:rsid w:val="00E76554"/>
    <w:rsid w:val="00E77BE1"/>
    <w:rsid w:val="00E862CD"/>
    <w:rsid w:val="00E92E0E"/>
    <w:rsid w:val="00E97DAA"/>
    <w:rsid w:val="00EA148C"/>
    <w:rsid w:val="00EA5774"/>
    <w:rsid w:val="00EB1F5F"/>
    <w:rsid w:val="00EC0ECC"/>
    <w:rsid w:val="00ED0F03"/>
    <w:rsid w:val="00ED2CE8"/>
    <w:rsid w:val="00ED5866"/>
    <w:rsid w:val="00ED757F"/>
    <w:rsid w:val="00EE1B82"/>
    <w:rsid w:val="00EE5E2C"/>
    <w:rsid w:val="00EF042B"/>
    <w:rsid w:val="00EF0D84"/>
    <w:rsid w:val="00EF38A4"/>
    <w:rsid w:val="00EF7CB4"/>
    <w:rsid w:val="00F019B9"/>
    <w:rsid w:val="00F03528"/>
    <w:rsid w:val="00F0684E"/>
    <w:rsid w:val="00F11014"/>
    <w:rsid w:val="00F11531"/>
    <w:rsid w:val="00F16112"/>
    <w:rsid w:val="00F222C0"/>
    <w:rsid w:val="00F23B9F"/>
    <w:rsid w:val="00F44B54"/>
    <w:rsid w:val="00F54FCD"/>
    <w:rsid w:val="00F560F2"/>
    <w:rsid w:val="00F60504"/>
    <w:rsid w:val="00F61B90"/>
    <w:rsid w:val="00F63059"/>
    <w:rsid w:val="00F64E47"/>
    <w:rsid w:val="00F7039F"/>
    <w:rsid w:val="00F71858"/>
    <w:rsid w:val="00F74157"/>
    <w:rsid w:val="00F76130"/>
    <w:rsid w:val="00F76CFE"/>
    <w:rsid w:val="00F77B9D"/>
    <w:rsid w:val="00F80832"/>
    <w:rsid w:val="00F84B2B"/>
    <w:rsid w:val="00F905D8"/>
    <w:rsid w:val="00F9312A"/>
    <w:rsid w:val="00F94728"/>
    <w:rsid w:val="00F94D15"/>
    <w:rsid w:val="00F97B31"/>
    <w:rsid w:val="00FA1237"/>
    <w:rsid w:val="00FA16F3"/>
    <w:rsid w:val="00FB01D7"/>
    <w:rsid w:val="00FB30D1"/>
    <w:rsid w:val="00FB40AB"/>
    <w:rsid w:val="00FB4BA1"/>
    <w:rsid w:val="00FB56BC"/>
    <w:rsid w:val="00FB5875"/>
    <w:rsid w:val="00FC3EF5"/>
    <w:rsid w:val="00FC4C2C"/>
    <w:rsid w:val="00FC5D75"/>
    <w:rsid w:val="00FC6BB7"/>
    <w:rsid w:val="00FD0EF1"/>
    <w:rsid w:val="00FD28A5"/>
    <w:rsid w:val="00FD5483"/>
    <w:rsid w:val="00FE2F94"/>
    <w:rsid w:val="00FE36CD"/>
    <w:rsid w:val="00FE38DC"/>
    <w:rsid w:val="00FE4658"/>
    <w:rsid w:val="00FE790D"/>
    <w:rsid w:val="00FF1116"/>
    <w:rsid w:val="00FF1184"/>
    <w:rsid w:val="00FF5149"/>
    <w:rsid w:val="00FF552F"/>
    <w:rsid w:val="00FF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05D91"/>
    <w:pPr>
      <w:ind w:left="720"/>
    </w:pPr>
  </w:style>
  <w:style w:type="table" w:styleId="TableGrid">
    <w:name w:val="Table Grid"/>
    <w:basedOn w:val="TableNormal"/>
    <w:uiPriority w:val="99"/>
    <w:rsid w:val="009F664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0">
    <w:name w:val="Без интервала"/>
    <w:uiPriority w:val="99"/>
    <w:rsid w:val="002014C1"/>
    <w:rPr>
      <w:rFonts w:eastAsia="Times New Roman" w:cs="Calibri"/>
      <w:lang w:eastAsia="en-US"/>
    </w:rPr>
  </w:style>
  <w:style w:type="paragraph" w:customStyle="1" w:styleId="s1">
    <w:name w:val="s_1"/>
    <w:basedOn w:val="Normal"/>
    <w:uiPriority w:val="99"/>
    <w:rsid w:val="001045A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rsid w:val="00C8392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11531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077B4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B00270"/>
    <w:rPr>
      <w:b/>
      <w:bCs/>
    </w:rPr>
  </w:style>
  <w:style w:type="paragraph" w:customStyle="1" w:styleId="ConsPlusNonformat">
    <w:name w:val="ConsPlusNonformat"/>
    <w:uiPriority w:val="99"/>
    <w:rsid w:val="00AC79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5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5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5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3</Pages>
  <Words>692</Words>
  <Characters>3949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Q1</cp:lastModifiedBy>
  <cp:revision>27</cp:revision>
  <cp:lastPrinted>2019-01-09T04:12:00Z</cp:lastPrinted>
  <dcterms:created xsi:type="dcterms:W3CDTF">2018-04-10T06:21:00Z</dcterms:created>
  <dcterms:modified xsi:type="dcterms:W3CDTF">2019-01-09T04:13:00Z</dcterms:modified>
</cp:coreProperties>
</file>