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E030B1" w:rsidRPr="00D62212">
        <w:trPr>
          <w:cantSplit/>
        </w:trPr>
        <w:tc>
          <w:tcPr>
            <w:tcW w:w="4428" w:type="dxa"/>
          </w:tcPr>
          <w:p w:rsidR="00E030B1" w:rsidRDefault="00E030B1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E030B1" w:rsidRDefault="00E030B1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E030B1" w:rsidRDefault="00E030B1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E030B1" w:rsidRDefault="00E030B1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E030B1" w:rsidRDefault="00E030B1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E030B1" w:rsidRDefault="00E030B1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E030B1" w:rsidRDefault="00E030B1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E030B1" w:rsidRPr="00CA7078" w:rsidRDefault="00E030B1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E030B1" w:rsidRDefault="00E030B1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59.25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E030B1" w:rsidRDefault="00E030B1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E030B1" w:rsidRDefault="00E030B1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E030B1" w:rsidRDefault="00E030B1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E030B1" w:rsidRDefault="00E030B1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E030B1" w:rsidRDefault="00E030B1" w:rsidP="00B936DF">
            <w:pPr>
              <w:rPr>
                <w:sz w:val="4"/>
                <w:szCs w:val="4"/>
              </w:rPr>
            </w:pPr>
          </w:p>
          <w:p w:rsidR="00E030B1" w:rsidRPr="00D62212" w:rsidRDefault="00E030B1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E030B1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E030B1" w:rsidRPr="00D62212" w:rsidRDefault="00E030B1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E030B1" w:rsidRDefault="00E030B1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E030B1" w:rsidRDefault="00E030B1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30B1" w:rsidRDefault="00E030B1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   ПОСТАНОВЛЕНИЕ</w:t>
      </w:r>
    </w:p>
    <w:p w:rsidR="00E030B1" w:rsidRDefault="00E030B1" w:rsidP="007A0566">
      <w:pPr>
        <w:jc w:val="both"/>
        <w:rPr>
          <w:rFonts w:ascii="Arial New Bash" w:hAnsi="Arial New Bash" w:cs="Arial New Bash"/>
        </w:rPr>
      </w:pPr>
    </w:p>
    <w:p w:rsidR="00E030B1" w:rsidRDefault="00E030B1" w:rsidP="00E77F89">
      <w:pPr>
        <w:tabs>
          <w:tab w:val="left" w:pos="540"/>
          <w:tab w:val="left" w:pos="5760"/>
        </w:tabs>
        <w:rPr>
          <w:color w:val="000000"/>
        </w:rPr>
      </w:pPr>
      <w:r>
        <w:t xml:space="preserve">           20 декабрь</w:t>
      </w:r>
      <w:r w:rsidRPr="003D08DE">
        <w:rPr>
          <w:rFonts w:ascii="Arial New Bash" w:hAnsi="Arial New Bash" w:cs="Arial New Bash"/>
        </w:rPr>
        <w:t xml:space="preserve">  </w:t>
      </w:r>
      <w:r w:rsidRPr="003D08DE">
        <w:t xml:space="preserve">   </w:t>
      </w:r>
      <w:r w:rsidRPr="00CD2F4B">
        <w:rPr>
          <w:color w:val="000000"/>
        </w:rPr>
        <w:t>201</w:t>
      </w:r>
      <w:r>
        <w:rPr>
          <w:color w:val="000000"/>
        </w:rPr>
        <w:t>8</w:t>
      </w:r>
      <w:r w:rsidRPr="00CD2F4B">
        <w:rPr>
          <w:color w:val="000000"/>
        </w:rPr>
        <w:t xml:space="preserve"> й.          </w:t>
      </w:r>
      <w:r>
        <w:rPr>
          <w:color w:val="000000"/>
        </w:rPr>
        <w:t xml:space="preserve">               </w:t>
      </w:r>
      <w:r w:rsidRPr="00CD2F4B">
        <w:rPr>
          <w:color w:val="000000"/>
        </w:rPr>
        <w:t xml:space="preserve"> </w:t>
      </w:r>
      <w:r>
        <w:rPr>
          <w:color w:val="000000"/>
        </w:rPr>
        <w:t xml:space="preserve">№ 261                     20 декабря  </w:t>
      </w:r>
      <w:r w:rsidRPr="00CD2F4B">
        <w:rPr>
          <w:color w:val="000000"/>
        </w:rPr>
        <w:t>201</w:t>
      </w:r>
      <w:r>
        <w:rPr>
          <w:color w:val="000000"/>
        </w:rPr>
        <w:t>8 г.</w:t>
      </w:r>
    </w:p>
    <w:p w:rsidR="00E030B1" w:rsidRDefault="00E030B1" w:rsidP="00E77F89">
      <w:pPr>
        <w:tabs>
          <w:tab w:val="left" w:pos="540"/>
          <w:tab w:val="left" w:pos="5760"/>
        </w:tabs>
        <w:rPr>
          <w:color w:val="000000"/>
        </w:rPr>
      </w:pPr>
    </w:p>
    <w:p w:rsidR="00E030B1" w:rsidRDefault="00E030B1" w:rsidP="00E77F89">
      <w:pPr>
        <w:jc w:val="center"/>
      </w:pPr>
      <w:bookmarkStart w:id="0" w:name="sub_1000"/>
      <w:r w:rsidRPr="000921DE">
        <w:t>Об утверждении Порядка предоставления средств, полученных из бюджета Республики Башкортостан и предусмотренных в местных бюджетах в 201</w:t>
      </w:r>
      <w:r>
        <w:t>8</w:t>
      </w:r>
      <w:r w:rsidRPr="000921DE">
        <w:t xml:space="preserve"> году бюджетам сельских поселений на  софинансирование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 </w:t>
      </w:r>
    </w:p>
    <w:p w:rsidR="00E030B1" w:rsidRPr="000921DE" w:rsidRDefault="00E030B1" w:rsidP="00E77F89">
      <w:pPr>
        <w:jc w:val="center"/>
      </w:pPr>
    </w:p>
    <w:p w:rsidR="00E030B1" w:rsidRDefault="00E030B1" w:rsidP="00E77F89">
      <w:pPr>
        <w:ind w:firstLine="709"/>
        <w:jc w:val="both"/>
      </w:pPr>
      <w:r>
        <w:rPr>
          <w:color w:val="000000"/>
        </w:rPr>
        <w:t xml:space="preserve">В соответствии пунктом 1 части 1 статьи 15  и частью 6 статьи 43 Федерального закона от 6 октября 2003 года № 131-ФЗ «Об общих принципах организации местного самоуправления в Российской Федерации», пунктом 13 </w:t>
      </w:r>
      <w:r>
        <w:t xml:space="preserve">Порядка предоставления из бюджета Республики Башкортостан субсидий бюджетам муниципальных районов и городских округов Республики Башкортостан для софинансирования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период, утвержденного постановлением  Правительства Республики Башкортостан от 18 июня 2018года № 256 </w:t>
      </w:r>
      <w:r>
        <w:rPr>
          <w:color w:val="000000"/>
        </w:rPr>
        <w:t xml:space="preserve">и в целях подготовки объектов коммунального хозяйства к работе в осенне-зимний период, Администрация сельского поселения Чекмагушевский сельсовет муниципального района Чекмагушевский район Республики Башкортостан </w:t>
      </w:r>
      <w:r>
        <w:t>ПОСТАНОВЛЯЕТ:</w:t>
      </w:r>
    </w:p>
    <w:p w:rsidR="00E030B1" w:rsidRDefault="00E030B1" w:rsidP="00E77F89">
      <w:pPr>
        <w:ind w:firstLine="709"/>
        <w:jc w:val="both"/>
      </w:pPr>
      <w:r>
        <w:rPr>
          <w:color w:val="000000"/>
          <w:spacing w:val="-4"/>
        </w:rPr>
        <w:t xml:space="preserve">1. Утвердить прилагаемый </w:t>
      </w:r>
      <w:r>
        <w:t>Порядок предоставления средств, полученных из бюджета Республики Башкортостан и предусмотренных в местных бюджетах в 2018 году бюджетам сельских поселений на  софинансирование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период.</w:t>
      </w:r>
    </w:p>
    <w:p w:rsidR="00E030B1" w:rsidRDefault="00E030B1" w:rsidP="00E77F89">
      <w:pPr>
        <w:ind w:firstLine="709"/>
        <w:jc w:val="both"/>
      </w:pPr>
      <w:r>
        <w:rPr>
          <w:color w:val="000000"/>
          <w:spacing w:val="-4"/>
        </w:rPr>
        <w:t xml:space="preserve">2. </w:t>
      </w:r>
      <w:r>
        <w:t xml:space="preserve">Контроль за исполнением настоящего постановления оставляю за собой. </w:t>
      </w:r>
    </w:p>
    <w:p w:rsidR="00E030B1" w:rsidRPr="00822B4A" w:rsidRDefault="00E030B1" w:rsidP="00E77F89">
      <w:pPr>
        <w:jc w:val="both"/>
      </w:pPr>
    </w:p>
    <w:p w:rsidR="00E030B1" w:rsidRDefault="00E030B1" w:rsidP="00E77F89">
      <w:pPr>
        <w:jc w:val="both"/>
      </w:pPr>
      <w:r w:rsidRPr="00822B4A">
        <w:t xml:space="preserve">  </w:t>
      </w:r>
      <w:r w:rsidRPr="001F397B">
        <w:t xml:space="preserve">     </w:t>
      </w:r>
    </w:p>
    <w:bookmarkEnd w:id="0"/>
    <w:p w:rsidR="00E030B1" w:rsidRPr="00B37C78" w:rsidRDefault="00E030B1" w:rsidP="00E77F89">
      <w:pPr>
        <w:jc w:val="both"/>
        <w:rPr>
          <w:sz w:val="24"/>
          <w:szCs w:val="24"/>
        </w:rPr>
      </w:pPr>
      <w:r>
        <w:t xml:space="preserve">Исполняющий полномочия </w:t>
      </w:r>
    </w:p>
    <w:p w:rsidR="00E030B1" w:rsidRDefault="00E030B1" w:rsidP="00E77F89">
      <w:r>
        <w:t>главы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Ф.А. Ишмуратов</w:t>
      </w:r>
    </w:p>
    <w:p w:rsidR="00E030B1" w:rsidRDefault="00E030B1" w:rsidP="00E77F89">
      <w:pPr>
        <w:ind w:left="708"/>
        <w:jc w:val="both"/>
      </w:pPr>
    </w:p>
    <w:p w:rsidR="00E030B1" w:rsidRDefault="00E030B1" w:rsidP="00E77F89">
      <w:pPr>
        <w:jc w:val="both"/>
      </w:pPr>
    </w:p>
    <w:p w:rsidR="00E030B1" w:rsidRPr="000921DE" w:rsidRDefault="00E030B1" w:rsidP="00E77F89">
      <w:pPr>
        <w:pStyle w:val="Heading2"/>
        <w:spacing w:after="0"/>
        <w:ind w:left="5670" w:right="-5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921D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Приложение</w:t>
      </w:r>
    </w:p>
    <w:p w:rsidR="00E030B1" w:rsidRPr="000921DE" w:rsidRDefault="00E030B1" w:rsidP="00E77F89">
      <w:pPr>
        <w:tabs>
          <w:tab w:val="left" w:pos="13440"/>
        </w:tabs>
        <w:ind w:left="5670" w:right="-5"/>
        <w:rPr>
          <w:sz w:val="24"/>
          <w:szCs w:val="24"/>
        </w:rPr>
      </w:pPr>
      <w:r w:rsidRPr="000921DE">
        <w:rPr>
          <w:sz w:val="24"/>
          <w:szCs w:val="24"/>
        </w:rPr>
        <w:t>к постановлению Администрации сельского поселения Чекмагушевский сельсовет муниципального района Чекмагуш</w:t>
      </w:r>
      <w:r>
        <w:rPr>
          <w:sz w:val="24"/>
          <w:szCs w:val="24"/>
        </w:rPr>
        <w:t>ев</w:t>
      </w:r>
      <w:r w:rsidRPr="000921DE">
        <w:rPr>
          <w:sz w:val="24"/>
          <w:szCs w:val="24"/>
        </w:rPr>
        <w:t>ский район РБ</w:t>
      </w:r>
    </w:p>
    <w:p w:rsidR="00E030B1" w:rsidRPr="000921DE" w:rsidRDefault="00E030B1" w:rsidP="00E77F89">
      <w:pPr>
        <w:shd w:val="clear" w:color="auto" w:fill="FFFFFF"/>
        <w:ind w:left="5670"/>
        <w:rPr>
          <w:color w:val="000000"/>
          <w:spacing w:val="-9"/>
          <w:sz w:val="24"/>
          <w:szCs w:val="24"/>
        </w:rPr>
      </w:pPr>
      <w:r w:rsidRPr="000921DE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20 декабря </w:t>
      </w:r>
      <w:r w:rsidRPr="000921DE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0921DE">
        <w:rPr>
          <w:sz w:val="24"/>
          <w:szCs w:val="24"/>
        </w:rPr>
        <w:t xml:space="preserve"> г. № </w:t>
      </w:r>
      <w:r>
        <w:rPr>
          <w:sz w:val="24"/>
          <w:szCs w:val="24"/>
        </w:rPr>
        <w:t>261</w:t>
      </w:r>
    </w:p>
    <w:p w:rsidR="00E030B1" w:rsidRDefault="00E030B1" w:rsidP="00E77F89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E030B1" w:rsidRDefault="00E030B1" w:rsidP="00E77F89">
      <w:pPr>
        <w:ind w:firstLine="709"/>
        <w:jc w:val="center"/>
      </w:pPr>
      <w:r>
        <w:t>Порядок предоставления средств,</w:t>
      </w:r>
    </w:p>
    <w:p w:rsidR="00E030B1" w:rsidRDefault="00E030B1" w:rsidP="00E77F89">
      <w:pPr>
        <w:ind w:firstLine="709"/>
        <w:jc w:val="center"/>
      </w:pPr>
      <w:r>
        <w:t xml:space="preserve">полученных из бюджета Республики Башкортостан и предусмотренных </w:t>
      </w:r>
    </w:p>
    <w:p w:rsidR="00E030B1" w:rsidRDefault="00E030B1" w:rsidP="00E77F89">
      <w:pPr>
        <w:ind w:firstLine="709"/>
        <w:jc w:val="center"/>
      </w:pPr>
      <w:r>
        <w:t xml:space="preserve">в местных бюджетах в 2018 году бюджетам сельских поселений на  софинансирование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 </w:t>
      </w:r>
    </w:p>
    <w:p w:rsidR="00E030B1" w:rsidRDefault="00E030B1" w:rsidP="00E77F89">
      <w:pPr>
        <w:shd w:val="clear" w:color="auto" w:fill="FFFFFF"/>
        <w:spacing w:line="300" w:lineRule="exact"/>
        <w:jc w:val="center"/>
        <w:rPr>
          <w:b/>
          <w:bCs/>
          <w:color w:val="000000"/>
          <w:spacing w:val="-5"/>
        </w:rPr>
      </w:pPr>
    </w:p>
    <w:p w:rsidR="00E030B1" w:rsidRDefault="00E030B1" w:rsidP="00E77F89">
      <w:pPr>
        <w:ind w:firstLine="709"/>
        <w:jc w:val="both"/>
      </w:pPr>
      <w:r>
        <w:rPr>
          <w:color w:val="000000"/>
          <w:spacing w:val="-4"/>
        </w:rPr>
        <w:t>1. Настоящий Порядок устанавливает процедуру предоставления</w:t>
      </w:r>
      <w:r>
        <w:t xml:space="preserve"> средств, полученных из бюджета Республики Башкортостан и предусмотренных в местных бюджетах в 2018 году на  софинансирование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 (далее – средства).</w:t>
      </w:r>
    </w:p>
    <w:p w:rsidR="00E030B1" w:rsidRDefault="00E030B1" w:rsidP="00E77F89">
      <w:pPr>
        <w:shd w:val="clear" w:color="auto" w:fill="FFFFFF"/>
        <w:tabs>
          <w:tab w:val="left" w:pos="629"/>
        </w:tabs>
        <w:spacing w:line="300" w:lineRule="exact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2. Целью предоставления средств является оказание финансовой помощи </w:t>
      </w:r>
      <w:r w:rsidRPr="00831C08">
        <w:t>коммунальным организ</w:t>
      </w:r>
      <w:r>
        <w:t>а</w:t>
      </w:r>
      <w:r w:rsidRPr="00831C08">
        <w:t>циям</w:t>
      </w:r>
      <w:r>
        <w:t xml:space="preserve"> </w:t>
      </w:r>
      <w:r>
        <w:rPr>
          <w:color w:val="000000"/>
          <w:spacing w:val="-3"/>
        </w:rPr>
        <w:t xml:space="preserve"> для финансирования работ и мероприятий  по подготовке к осенне-зимнему периоду коммунальных объектов муниципальной собственности, в том числе для погашения кредиторской задолженности по оплате топливно-энергетических ресурсов, использованных для поставки ресурсов, необходимых для предоставления коммунальных услуг.</w:t>
      </w:r>
    </w:p>
    <w:p w:rsidR="00E030B1" w:rsidRDefault="00E030B1" w:rsidP="00E77F89">
      <w:pPr>
        <w:spacing w:line="300" w:lineRule="exact"/>
        <w:ind w:firstLine="709"/>
        <w:jc w:val="both"/>
      </w:pPr>
      <w:r>
        <w:t>3. Критериями для предоставления средств являются:</w:t>
      </w:r>
    </w:p>
    <w:p w:rsidR="00E030B1" w:rsidRDefault="00E030B1" w:rsidP="00E77F89">
      <w:pPr>
        <w:spacing w:line="300" w:lineRule="exact"/>
        <w:ind w:firstLine="709"/>
        <w:jc w:val="both"/>
      </w:pPr>
      <w:r>
        <w:t>- реализация коммунальных услуг населению по регулируемым тарифам, не обеспечивающим возмещение издержек в полном объеме.</w:t>
      </w:r>
    </w:p>
    <w:p w:rsidR="00E030B1" w:rsidRDefault="00E030B1" w:rsidP="00E77F89">
      <w:pPr>
        <w:spacing w:line="300" w:lineRule="exact"/>
        <w:ind w:firstLine="709"/>
        <w:jc w:val="both"/>
      </w:pPr>
      <w:r>
        <w:t>4. Средства предоставляются при соблюдении следующих условий:</w:t>
      </w:r>
    </w:p>
    <w:p w:rsidR="00E030B1" w:rsidRDefault="00E030B1" w:rsidP="00E77F89">
      <w:pPr>
        <w:spacing w:line="300" w:lineRule="exact"/>
        <w:ind w:firstLine="709"/>
        <w:jc w:val="both"/>
      </w:pPr>
      <w:r>
        <w:t>- наличие комплексных программ развития систем коммунальной инфраструктуры сельского поселения Чекмагушевский сельсовет муниципального района Чекмагушевский район Республики Башкортостан в соответствии с Градостроительным кодексом Российской Федерации;</w:t>
      </w:r>
    </w:p>
    <w:p w:rsidR="00E030B1" w:rsidRDefault="00E030B1" w:rsidP="00E77F89">
      <w:pPr>
        <w:spacing w:line="300" w:lineRule="exact"/>
        <w:ind w:firstLine="709"/>
        <w:jc w:val="both"/>
      </w:pPr>
      <w:r>
        <w:t>- наличие утвержденных планов обеспечения финансово-экономической устойчивости коммунальных организаций на среднесрочную перспективу;</w:t>
      </w:r>
    </w:p>
    <w:p w:rsidR="00E030B1" w:rsidRPr="00736B3D" w:rsidRDefault="00E030B1" w:rsidP="00E77F89">
      <w:pPr>
        <w:spacing w:line="300" w:lineRule="exact"/>
        <w:ind w:firstLine="709"/>
        <w:jc w:val="both"/>
      </w:pPr>
      <w:r>
        <w:t>- наличие соглашения между Администрацией сельского поселения Чекмагушевский сельсовет муниципального района  Чекмагушевский район Республики Башкортостан (далее- Администрация сельского поселения)</w:t>
      </w:r>
      <w:r w:rsidRPr="003868EE">
        <w:rPr>
          <w:color w:val="FF0000"/>
        </w:rPr>
        <w:t xml:space="preserve"> </w:t>
      </w:r>
      <w:r>
        <w:t xml:space="preserve">и </w:t>
      </w:r>
      <w:r w:rsidRPr="00831C08">
        <w:t>коммунальной организацией.</w:t>
      </w:r>
      <w:r>
        <w:t xml:space="preserve"> </w:t>
      </w:r>
      <w:r>
        <w:rPr>
          <w:color w:val="000000"/>
          <w:spacing w:val="-3"/>
        </w:rPr>
        <w:t xml:space="preserve"> </w:t>
      </w:r>
    </w:p>
    <w:p w:rsidR="00E030B1" w:rsidRDefault="00E030B1" w:rsidP="00E77F89">
      <w:pPr>
        <w:spacing w:line="300" w:lineRule="exact"/>
        <w:ind w:firstLine="709"/>
        <w:jc w:val="both"/>
      </w:pPr>
      <w:r>
        <w:t>5. Средства сельского поселения предоставляются на основании:</w:t>
      </w:r>
    </w:p>
    <w:p w:rsidR="00E030B1" w:rsidRPr="00831C08" w:rsidRDefault="00E030B1" w:rsidP="00E77F89">
      <w:pPr>
        <w:spacing w:line="300" w:lineRule="exact"/>
        <w:ind w:firstLine="709"/>
        <w:jc w:val="both"/>
      </w:pPr>
      <w:r>
        <w:t>- соглашения между Администрацией сельского поселения Чекмагушевский сельсовет муниципального района  Чекмагушевский район Республики Башкортостан</w:t>
      </w:r>
      <w:r w:rsidRPr="003868EE">
        <w:rPr>
          <w:color w:val="FF0000"/>
        </w:rPr>
        <w:t xml:space="preserve"> </w:t>
      </w:r>
      <w:r>
        <w:t xml:space="preserve">и </w:t>
      </w:r>
      <w:r w:rsidRPr="00736B3D">
        <w:t xml:space="preserve"> </w:t>
      </w:r>
      <w:r w:rsidRPr="00831C08">
        <w:t>коммунальной организацией.</w:t>
      </w:r>
    </w:p>
    <w:p w:rsidR="00E030B1" w:rsidRDefault="00E030B1" w:rsidP="00E77F89">
      <w:pPr>
        <w:spacing w:line="300" w:lineRule="exact"/>
        <w:ind w:firstLine="709"/>
        <w:jc w:val="both"/>
      </w:pPr>
      <w:r>
        <w:t>- -при отсутствии за предшествующие периоды фактов нецелевого использования средств, выделенных на обеспечение  устойчивого функционирования</w:t>
      </w:r>
      <w:r w:rsidRPr="0058253F">
        <w:t xml:space="preserve"> </w:t>
      </w:r>
      <w:r w:rsidRPr="00831C08">
        <w:t>коммунальной организации</w:t>
      </w:r>
      <w:r>
        <w:t xml:space="preserve"> и подготовке объектов коммунального хозяйства к работе в осенне-зимний период.</w:t>
      </w:r>
    </w:p>
    <w:p w:rsidR="00E030B1" w:rsidRDefault="00E030B1" w:rsidP="00E77F89">
      <w:pPr>
        <w:spacing w:line="300" w:lineRule="exact"/>
        <w:ind w:firstLine="709"/>
        <w:jc w:val="both"/>
      </w:pPr>
      <w:r>
        <w:t>6. В соглашении предусматриваются:</w:t>
      </w:r>
    </w:p>
    <w:p w:rsidR="00E030B1" w:rsidRDefault="00E030B1" w:rsidP="00E77F89">
      <w:pPr>
        <w:spacing w:line="300" w:lineRule="exact"/>
        <w:ind w:firstLine="709"/>
        <w:jc w:val="both"/>
      </w:pPr>
      <w:r>
        <w:t>- объем средств, цели, условия и сроки ее предоставления;</w:t>
      </w:r>
    </w:p>
    <w:p w:rsidR="00E030B1" w:rsidRDefault="00E030B1" w:rsidP="00E77F89">
      <w:pPr>
        <w:spacing w:line="300" w:lineRule="exact"/>
        <w:ind w:firstLine="709"/>
        <w:jc w:val="both"/>
      </w:pPr>
      <w:r>
        <w:t>- минимальная доля софинансирования расходов по обеспечению устойчивого функционирования коммунальных организаций за счет средств местного бюджета;</w:t>
      </w:r>
    </w:p>
    <w:p w:rsidR="00E030B1" w:rsidRDefault="00E030B1" w:rsidP="00E77F89">
      <w:pPr>
        <w:spacing w:line="300" w:lineRule="exact"/>
        <w:ind w:firstLine="709"/>
        <w:jc w:val="both"/>
      </w:pPr>
      <w:r>
        <w:t>- порядок перечисления средств бюджета Республики Башкортостан и местного бюджета;</w:t>
      </w:r>
    </w:p>
    <w:p w:rsidR="00E030B1" w:rsidRDefault="00E030B1" w:rsidP="00E77F89">
      <w:pPr>
        <w:spacing w:line="300" w:lineRule="exact"/>
        <w:ind w:firstLine="709"/>
        <w:jc w:val="both"/>
      </w:pPr>
      <w:r>
        <w:t>- обязательство по выполнению показателя результативности и эффективности использования средств;</w:t>
      </w:r>
    </w:p>
    <w:p w:rsidR="00E030B1" w:rsidRDefault="00E030B1" w:rsidP="00E77F89">
      <w:pPr>
        <w:spacing w:line="300" w:lineRule="exact"/>
        <w:ind w:firstLine="709"/>
        <w:jc w:val="both"/>
      </w:pPr>
      <w:r>
        <w:t xml:space="preserve">- сроки и порядок возврата средств в случаях нарушения условий, установленных при ее предоставлении, недостижения установленных настоящим Порядком показателя результативности и эффективности использования средств, ее нецелевого использования, а также образования неиспользованного остатка средств; </w:t>
      </w:r>
    </w:p>
    <w:p w:rsidR="00E030B1" w:rsidRDefault="00E030B1" w:rsidP="00E77F89">
      <w:pPr>
        <w:spacing w:line="300" w:lineRule="exact"/>
        <w:ind w:firstLine="709"/>
        <w:jc w:val="both"/>
      </w:pPr>
      <w:r>
        <w:t xml:space="preserve">- согласие </w:t>
      </w:r>
      <w:r w:rsidRPr="00831C08">
        <w:t>коммунальной организации</w:t>
      </w:r>
      <w:r>
        <w:t xml:space="preserve"> на осуществление Администраций сельского поселения проверок соблюдения условий, целей и порядка предоставления средств;</w:t>
      </w:r>
    </w:p>
    <w:p w:rsidR="00E030B1" w:rsidRDefault="00E030B1" w:rsidP="00E77F89">
      <w:pPr>
        <w:spacing w:line="300" w:lineRule="exact"/>
        <w:ind w:firstLine="709"/>
        <w:jc w:val="both"/>
      </w:pPr>
      <w:r>
        <w:t xml:space="preserve">- ответственность </w:t>
      </w:r>
      <w:r w:rsidRPr="00831C08">
        <w:t>коммунальной организации</w:t>
      </w:r>
      <w:r>
        <w:t xml:space="preserve"> за полное, своевременное и эффективное освоение предоставленных средств, а также за достоверность информации, предоставленной в отчетах.</w:t>
      </w:r>
    </w:p>
    <w:p w:rsidR="00E030B1" w:rsidRDefault="00E030B1" w:rsidP="00E77F89">
      <w:pPr>
        <w:spacing w:line="300" w:lineRule="exact"/>
        <w:ind w:firstLine="709"/>
        <w:jc w:val="both"/>
      </w:pPr>
      <w:r>
        <w:t xml:space="preserve">Форма соглашения, перечень документов, необходимых для получения средств, и формы отчетов о ее использовании утверждаются Министерством жилищно-коммунального хозяйства (далее – Министерство). </w:t>
      </w:r>
      <w:r>
        <w:tab/>
      </w:r>
    </w:p>
    <w:p w:rsidR="00E030B1" w:rsidRDefault="00E030B1" w:rsidP="00E77F89">
      <w:pPr>
        <w:spacing w:line="300" w:lineRule="exact"/>
        <w:ind w:firstLine="709"/>
        <w:jc w:val="both"/>
      </w:pPr>
      <w:r>
        <w:t xml:space="preserve">7. </w:t>
      </w:r>
      <w:r w:rsidRPr="00831C08">
        <w:t>Коммунальная организация ежеквартально не позднее 25 числа месяца, следующего за отчетным периодом</w:t>
      </w:r>
      <w:r>
        <w:t>, предоставляют в Администрацию сельского поселения  отчеты об использовании средств по формам, устанавливаемым Министерством.</w:t>
      </w:r>
    </w:p>
    <w:p w:rsidR="00E030B1" w:rsidRDefault="00E030B1" w:rsidP="00E77F89">
      <w:pPr>
        <w:spacing w:line="300" w:lineRule="exact"/>
        <w:ind w:firstLine="709"/>
        <w:jc w:val="both"/>
      </w:pPr>
      <w:r>
        <w:t xml:space="preserve">  8. Администрация сельского поселения ежеквартально не позднее 30 числа представляет соответствующий отчет в Администрацию района.</w:t>
      </w:r>
    </w:p>
    <w:p w:rsidR="00E030B1" w:rsidRDefault="00E030B1" w:rsidP="00E77F89">
      <w:pPr>
        <w:spacing w:line="300" w:lineRule="exact"/>
        <w:ind w:firstLine="709"/>
        <w:jc w:val="both"/>
      </w:pPr>
      <w:r>
        <w:t xml:space="preserve">9. В случае образования у получателя средств неиспользованного остатка средств, полученных в отчетном финансовом году, </w:t>
      </w:r>
      <w:r w:rsidRPr="00831C08">
        <w:t>коммунальная организация</w:t>
      </w:r>
      <w:r>
        <w:t xml:space="preserve"> обязана в течение 3 календарных дней в письменной форме уведомить об этом Администрацию сельского поселения.</w:t>
      </w:r>
    </w:p>
    <w:p w:rsidR="00E030B1" w:rsidRDefault="00E030B1" w:rsidP="00E77F89">
      <w:pPr>
        <w:spacing w:line="300" w:lineRule="exact"/>
        <w:ind w:firstLine="709"/>
        <w:jc w:val="both"/>
      </w:pPr>
      <w:r>
        <w:t xml:space="preserve">Неиспользованный остаток средств в течение 7 календарных дней со дня получения письменного уведомления о необходимости возврата этого остатка подлежит перечислению  на лицевой счет Администрации сельского поселения.  </w:t>
      </w:r>
    </w:p>
    <w:p w:rsidR="00E030B1" w:rsidRDefault="00E030B1" w:rsidP="00E77F89">
      <w:pPr>
        <w:spacing w:line="300" w:lineRule="exact"/>
        <w:ind w:firstLine="709"/>
        <w:jc w:val="both"/>
      </w:pPr>
      <w:r>
        <w:t xml:space="preserve">10. В случаях невыполнения условий соглашения, непредставления </w:t>
      </w:r>
      <w:r w:rsidRPr="00831C08">
        <w:t>коммунальной организацией</w:t>
      </w:r>
      <w:r>
        <w:t xml:space="preserve">  документов, подтверждающих перечисление средств из местного бюджета (платежного документа), средства бюджета Республики Башкортостан не перечисляются.</w:t>
      </w:r>
    </w:p>
    <w:p w:rsidR="00E030B1" w:rsidRDefault="00E030B1" w:rsidP="00E77F89">
      <w:pPr>
        <w:spacing w:line="300" w:lineRule="exact"/>
        <w:ind w:firstLine="709"/>
        <w:jc w:val="both"/>
      </w:pPr>
      <w:r>
        <w:t xml:space="preserve">11. Средства, поступившие в местный бюджет в соответствии с пунктом 5 настоящего Порядка, учитываются в доходах местного бюджета и направляются в установленном порядке на увеличение соответствующих бюджетных ассигнований, предусмотренных в местном бюджете на реализацию полномочий по обеспечению устойчивого функционирования объектов коммунальной инфраструктуры, или для предоставления межбюджетных трансфертов бюджетам поселений на указанные цели. </w:t>
      </w:r>
    </w:p>
    <w:p w:rsidR="00E030B1" w:rsidRDefault="00E030B1" w:rsidP="00E77F89">
      <w:pPr>
        <w:spacing w:line="300" w:lineRule="exact"/>
        <w:ind w:firstLine="709"/>
        <w:jc w:val="both"/>
        <w:rPr>
          <w:spacing w:val="2"/>
        </w:rPr>
      </w:pPr>
      <w:r>
        <w:rPr>
          <w:spacing w:val="2"/>
        </w:rPr>
        <w:t>12. Показателями результативности и эффективности использования средств является обеспечение 100% готовности объектов коммунальной инфраструктуры к предстоящему осенне-зимнему периоду в соответствии со сроками, устанавливаемыми Правительством Республики Башкортостан.</w:t>
      </w:r>
    </w:p>
    <w:p w:rsidR="00E030B1" w:rsidRPr="0083343D" w:rsidRDefault="00E030B1" w:rsidP="00E77F89">
      <w:pPr>
        <w:spacing w:line="300" w:lineRule="exact"/>
        <w:ind w:firstLine="709"/>
        <w:jc w:val="both"/>
      </w:pPr>
      <w:r>
        <w:rPr>
          <w:spacing w:val="2"/>
        </w:rPr>
        <w:t xml:space="preserve">13. Средства, </w:t>
      </w:r>
      <w:r>
        <w:t>выделенные на обеспечение  устойчивого функционирования</w:t>
      </w:r>
      <w:r w:rsidRPr="0058253F">
        <w:t xml:space="preserve"> </w:t>
      </w:r>
      <w:r w:rsidRPr="00831C08">
        <w:t>коммунальной организации</w:t>
      </w:r>
      <w:r>
        <w:t xml:space="preserve"> и подготовке объектов коммунального хозяйства к работе в осенне-зимний период </w:t>
      </w:r>
      <w:r>
        <w:rPr>
          <w:spacing w:val="2"/>
        </w:rPr>
        <w:t xml:space="preserve">носят целевой характер и не могут быть использованы на иные цели. </w:t>
      </w:r>
    </w:p>
    <w:p w:rsidR="00E030B1" w:rsidRDefault="00E030B1" w:rsidP="00E77F89">
      <w:pPr>
        <w:spacing w:line="300" w:lineRule="exact"/>
        <w:ind w:firstLine="709"/>
        <w:jc w:val="both"/>
        <w:rPr>
          <w:spacing w:val="2"/>
        </w:rPr>
      </w:pPr>
      <w:r>
        <w:rPr>
          <w:spacing w:val="2"/>
        </w:rPr>
        <w:t>14. В случаях нецелевого использования средств и (или) нарушения получателем средств условий ее предоставления к получателю средств применяются бюджетные меры принуждения, предусмотренные законодательством.</w:t>
      </w:r>
    </w:p>
    <w:p w:rsidR="00E030B1" w:rsidRDefault="00E030B1" w:rsidP="00E77F89">
      <w:pPr>
        <w:spacing w:line="300" w:lineRule="exact"/>
        <w:ind w:firstLine="709"/>
        <w:jc w:val="both"/>
        <w:rPr>
          <w:spacing w:val="2"/>
        </w:rPr>
      </w:pPr>
      <w:r>
        <w:rPr>
          <w:spacing w:val="2"/>
        </w:rPr>
        <w:t xml:space="preserve">15. Контроль за целевым использованием средств из бюджета Республики Башкортостан, достижением показателя эффективности и результативности предоставления средств осуществляет </w:t>
      </w:r>
      <w:r w:rsidRPr="00736B3D">
        <w:rPr>
          <w:spacing w:val="2"/>
        </w:rPr>
        <w:t>Министерство.</w:t>
      </w:r>
    </w:p>
    <w:p w:rsidR="00E030B1" w:rsidRDefault="00E030B1" w:rsidP="00E77F89">
      <w:pPr>
        <w:spacing w:line="300" w:lineRule="exact"/>
        <w:ind w:firstLine="709"/>
        <w:jc w:val="both"/>
        <w:rPr>
          <w:spacing w:val="2"/>
        </w:rPr>
      </w:pPr>
      <w:r>
        <w:rPr>
          <w:spacing w:val="2"/>
        </w:rPr>
        <w:tab/>
      </w:r>
    </w:p>
    <w:p w:rsidR="00E030B1" w:rsidRDefault="00E030B1" w:rsidP="00E77F89">
      <w:pPr>
        <w:jc w:val="center"/>
        <w:rPr>
          <w:spacing w:val="2"/>
        </w:rPr>
      </w:pPr>
    </w:p>
    <w:p w:rsidR="00E030B1" w:rsidRDefault="00E030B1" w:rsidP="00E77F89">
      <w:pPr>
        <w:jc w:val="center"/>
        <w:rPr>
          <w:spacing w:val="2"/>
        </w:rPr>
      </w:pPr>
    </w:p>
    <w:p w:rsidR="00E030B1" w:rsidRDefault="00E030B1" w:rsidP="00E77F89">
      <w:pPr>
        <w:jc w:val="center"/>
        <w:rPr>
          <w:spacing w:val="2"/>
        </w:rPr>
      </w:pPr>
      <w:r>
        <w:rPr>
          <w:spacing w:val="2"/>
        </w:rPr>
        <w:t xml:space="preserve"> </w:t>
      </w:r>
    </w:p>
    <w:p w:rsidR="00E030B1" w:rsidRDefault="00E030B1" w:rsidP="00E77F89">
      <w:pPr>
        <w:jc w:val="center"/>
        <w:rPr>
          <w:spacing w:val="2"/>
        </w:rPr>
      </w:pPr>
    </w:p>
    <w:p w:rsidR="00E030B1" w:rsidRDefault="00E030B1" w:rsidP="00550DAE">
      <w:pPr>
        <w:spacing w:line="360" w:lineRule="auto"/>
      </w:pPr>
    </w:p>
    <w:p w:rsidR="00E030B1" w:rsidRDefault="00E030B1" w:rsidP="00757BE8">
      <w:pPr>
        <w:spacing w:line="360" w:lineRule="auto"/>
        <w:jc w:val="both"/>
      </w:pPr>
    </w:p>
    <w:p w:rsidR="00E030B1" w:rsidRDefault="00E030B1" w:rsidP="00675988">
      <w:pPr>
        <w:rPr>
          <w:shd w:val="clear" w:color="auto" w:fill="FFFFFF"/>
        </w:rPr>
      </w:pPr>
    </w:p>
    <w:sectPr w:rsidR="00E030B1" w:rsidSect="000934E6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D8C"/>
    <w:multiLevelType w:val="hybridMultilevel"/>
    <w:tmpl w:val="67908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D0751"/>
    <w:multiLevelType w:val="hybridMultilevel"/>
    <w:tmpl w:val="DF6A8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9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7"/>
  </w:num>
  <w:num w:numId="11">
    <w:abstractNumId w:val="3"/>
  </w:num>
  <w:num w:numId="12">
    <w:abstractNumId w:val="1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4616"/>
    <w:rsid w:val="00015A18"/>
    <w:rsid w:val="00015C3D"/>
    <w:rsid w:val="00017223"/>
    <w:rsid w:val="000205DC"/>
    <w:rsid w:val="0002119A"/>
    <w:rsid w:val="00022974"/>
    <w:rsid w:val="00022B30"/>
    <w:rsid w:val="00022EA0"/>
    <w:rsid w:val="000270B9"/>
    <w:rsid w:val="0003740E"/>
    <w:rsid w:val="000420CB"/>
    <w:rsid w:val="0004523F"/>
    <w:rsid w:val="00050A79"/>
    <w:rsid w:val="0006644C"/>
    <w:rsid w:val="00071489"/>
    <w:rsid w:val="000749B0"/>
    <w:rsid w:val="000822F1"/>
    <w:rsid w:val="0008709A"/>
    <w:rsid w:val="00090D9E"/>
    <w:rsid w:val="000921DE"/>
    <w:rsid w:val="000934E6"/>
    <w:rsid w:val="00093DD0"/>
    <w:rsid w:val="0009580F"/>
    <w:rsid w:val="000A2FBE"/>
    <w:rsid w:val="000A3DB7"/>
    <w:rsid w:val="000A7262"/>
    <w:rsid w:val="000B212B"/>
    <w:rsid w:val="000B72F5"/>
    <w:rsid w:val="000C2893"/>
    <w:rsid w:val="000E04A4"/>
    <w:rsid w:val="000E56CB"/>
    <w:rsid w:val="000F0E9F"/>
    <w:rsid w:val="000F3C2C"/>
    <w:rsid w:val="000F3FC7"/>
    <w:rsid w:val="000F45DB"/>
    <w:rsid w:val="000F4CB7"/>
    <w:rsid w:val="00101709"/>
    <w:rsid w:val="001045A1"/>
    <w:rsid w:val="0010640D"/>
    <w:rsid w:val="00106E66"/>
    <w:rsid w:val="001077B4"/>
    <w:rsid w:val="00110563"/>
    <w:rsid w:val="00120F15"/>
    <w:rsid w:val="00123099"/>
    <w:rsid w:val="001251E2"/>
    <w:rsid w:val="00125D64"/>
    <w:rsid w:val="00126123"/>
    <w:rsid w:val="00126E5E"/>
    <w:rsid w:val="001332D7"/>
    <w:rsid w:val="00140139"/>
    <w:rsid w:val="0014063B"/>
    <w:rsid w:val="00151E01"/>
    <w:rsid w:val="001663E8"/>
    <w:rsid w:val="00175DF9"/>
    <w:rsid w:val="001822AC"/>
    <w:rsid w:val="00184B4C"/>
    <w:rsid w:val="00185130"/>
    <w:rsid w:val="00186316"/>
    <w:rsid w:val="0019341D"/>
    <w:rsid w:val="00196A4B"/>
    <w:rsid w:val="001A15BA"/>
    <w:rsid w:val="001A1CFA"/>
    <w:rsid w:val="001A4265"/>
    <w:rsid w:val="001A51DE"/>
    <w:rsid w:val="001B333D"/>
    <w:rsid w:val="001B635D"/>
    <w:rsid w:val="001C14D8"/>
    <w:rsid w:val="001C242B"/>
    <w:rsid w:val="001C2ED3"/>
    <w:rsid w:val="001C3C4F"/>
    <w:rsid w:val="001C493D"/>
    <w:rsid w:val="001C5457"/>
    <w:rsid w:val="001C693E"/>
    <w:rsid w:val="001D4353"/>
    <w:rsid w:val="001E05A5"/>
    <w:rsid w:val="001E089C"/>
    <w:rsid w:val="001E6513"/>
    <w:rsid w:val="001E6918"/>
    <w:rsid w:val="001F2505"/>
    <w:rsid w:val="001F37D7"/>
    <w:rsid w:val="001F397B"/>
    <w:rsid w:val="00200C50"/>
    <w:rsid w:val="002014C1"/>
    <w:rsid w:val="00202C9D"/>
    <w:rsid w:val="0020393E"/>
    <w:rsid w:val="002049BE"/>
    <w:rsid w:val="00206CD2"/>
    <w:rsid w:val="00214083"/>
    <w:rsid w:val="00220E66"/>
    <w:rsid w:val="002264C3"/>
    <w:rsid w:val="002316EC"/>
    <w:rsid w:val="00236CB0"/>
    <w:rsid w:val="00244E13"/>
    <w:rsid w:val="00246C63"/>
    <w:rsid w:val="00250361"/>
    <w:rsid w:val="0025153C"/>
    <w:rsid w:val="002611CE"/>
    <w:rsid w:val="002617D1"/>
    <w:rsid w:val="00262A5D"/>
    <w:rsid w:val="002643C1"/>
    <w:rsid w:val="002660A5"/>
    <w:rsid w:val="0026614E"/>
    <w:rsid w:val="00270AA0"/>
    <w:rsid w:val="002732FB"/>
    <w:rsid w:val="00282555"/>
    <w:rsid w:val="00285D0A"/>
    <w:rsid w:val="00287E20"/>
    <w:rsid w:val="00290D44"/>
    <w:rsid w:val="00294A6C"/>
    <w:rsid w:val="0029591E"/>
    <w:rsid w:val="00296E07"/>
    <w:rsid w:val="002A53DE"/>
    <w:rsid w:val="002B1F98"/>
    <w:rsid w:val="002B23A4"/>
    <w:rsid w:val="002C13E6"/>
    <w:rsid w:val="002C4065"/>
    <w:rsid w:val="002D2651"/>
    <w:rsid w:val="002D6CCB"/>
    <w:rsid w:val="002E5DA1"/>
    <w:rsid w:val="002E67B6"/>
    <w:rsid w:val="002E7D8B"/>
    <w:rsid w:val="002F2BFF"/>
    <w:rsid w:val="002F2E6B"/>
    <w:rsid w:val="002F32DF"/>
    <w:rsid w:val="00306BDF"/>
    <w:rsid w:val="00320696"/>
    <w:rsid w:val="00320C32"/>
    <w:rsid w:val="0032521D"/>
    <w:rsid w:val="00327EDA"/>
    <w:rsid w:val="00332A4E"/>
    <w:rsid w:val="00335CFE"/>
    <w:rsid w:val="003361F3"/>
    <w:rsid w:val="00336461"/>
    <w:rsid w:val="0033672D"/>
    <w:rsid w:val="0034138E"/>
    <w:rsid w:val="003447DC"/>
    <w:rsid w:val="00347AF8"/>
    <w:rsid w:val="003520DF"/>
    <w:rsid w:val="00355D65"/>
    <w:rsid w:val="0035601D"/>
    <w:rsid w:val="0036315C"/>
    <w:rsid w:val="003645AC"/>
    <w:rsid w:val="003761AB"/>
    <w:rsid w:val="003806C2"/>
    <w:rsid w:val="00382ECA"/>
    <w:rsid w:val="0038351A"/>
    <w:rsid w:val="003868EE"/>
    <w:rsid w:val="003904ED"/>
    <w:rsid w:val="00392A39"/>
    <w:rsid w:val="00392C8B"/>
    <w:rsid w:val="00395BB2"/>
    <w:rsid w:val="003971A5"/>
    <w:rsid w:val="003A3150"/>
    <w:rsid w:val="003A3DD2"/>
    <w:rsid w:val="003A5669"/>
    <w:rsid w:val="003B49B1"/>
    <w:rsid w:val="003C17BE"/>
    <w:rsid w:val="003C3762"/>
    <w:rsid w:val="003C38F7"/>
    <w:rsid w:val="003C60CA"/>
    <w:rsid w:val="003C6806"/>
    <w:rsid w:val="003D08DE"/>
    <w:rsid w:val="003D191E"/>
    <w:rsid w:val="003E0D6C"/>
    <w:rsid w:val="003E2C71"/>
    <w:rsid w:val="003E57CF"/>
    <w:rsid w:val="003E719D"/>
    <w:rsid w:val="003F5FCA"/>
    <w:rsid w:val="00400174"/>
    <w:rsid w:val="0040017F"/>
    <w:rsid w:val="0040116F"/>
    <w:rsid w:val="0040218A"/>
    <w:rsid w:val="00411124"/>
    <w:rsid w:val="00424652"/>
    <w:rsid w:val="004270C4"/>
    <w:rsid w:val="00431B95"/>
    <w:rsid w:val="00432607"/>
    <w:rsid w:val="00436EBA"/>
    <w:rsid w:val="004374C2"/>
    <w:rsid w:val="00440459"/>
    <w:rsid w:val="00442176"/>
    <w:rsid w:val="00442FC0"/>
    <w:rsid w:val="0044489D"/>
    <w:rsid w:val="00450B33"/>
    <w:rsid w:val="00457915"/>
    <w:rsid w:val="004611AB"/>
    <w:rsid w:val="00464059"/>
    <w:rsid w:val="00467155"/>
    <w:rsid w:val="00477E71"/>
    <w:rsid w:val="0048005A"/>
    <w:rsid w:val="00483148"/>
    <w:rsid w:val="00483CE0"/>
    <w:rsid w:val="00487A68"/>
    <w:rsid w:val="0049332D"/>
    <w:rsid w:val="004A0761"/>
    <w:rsid w:val="004A340E"/>
    <w:rsid w:val="004B48A0"/>
    <w:rsid w:val="004C5BD4"/>
    <w:rsid w:val="004C6DC2"/>
    <w:rsid w:val="004C7A2B"/>
    <w:rsid w:val="004D1597"/>
    <w:rsid w:val="004D160E"/>
    <w:rsid w:val="004D20FD"/>
    <w:rsid w:val="004D56B2"/>
    <w:rsid w:val="004E09A4"/>
    <w:rsid w:val="004E2C3F"/>
    <w:rsid w:val="004F318F"/>
    <w:rsid w:val="004F4FD6"/>
    <w:rsid w:val="004F74F9"/>
    <w:rsid w:val="005049D1"/>
    <w:rsid w:val="0050746A"/>
    <w:rsid w:val="00510139"/>
    <w:rsid w:val="005116FF"/>
    <w:rsid w:val="00524A64"/>
    <w:rsid w:val="0052500B"/>
    <w:rsid w:val="00525808"/>
    <w:rsid w:val="0052711F"/>
    <w:rsid w:val="00531A78"/>
    <w:rsid w:val="00533B46"/>
    <w:rsid w:val="00534CC6"/>
    <w:rsid w:val="0054030A"/>
    <w:rsid w:val="00541571"/>
    <w:rsid w:val="00542984"/>
    <w:rsid w:val="00546B22"/>
    <w:rsid w:val="00550132"/>
    <w:rsid w:val="00550DAE"/>
    <w:rsid w:val="0055411F"/>
    <w:rsid w:val="00555FDF"/>
    <w:rsid w:val="005569D6"/>
    <w:rsid w:val="00561F8C"/>
    <w:rsid w:val="00563039"/>
    <w:rsid w:val="005633F3"/>
    <w:rsid w:val="00572458"/>
    <w:rsid w:val="00575C81"/>
    <w:rsid w:val="00576848"/>
    <w:rsid w:val="00581DE0"/>
    <w:rsid w:val="0058253F"/>
    <w:rsid w:val="005865B5"/>
    <w:rsid w:val="005914CB"/>
    <w:rsid w:val="00591515"/>
    <w:rsid w:val="00591B78"/>
    <w:rsid w:val="00592979"/>
    <w:rsid w:val="005960A9"/>
    <w:rsid w:val="005A3FAE"/>
    <w:rsid w:val="005A7276"/>
    <w:rsid w:val="005B2BD4"/>
    <w:rsid w:val="005B3BC7"/>
    <w:rsid w:val="005B4AE8"/>
    <w:rsid w:val="005C039D"/>
    <w:rsid w:val="005C4071"/>
    <w:rsid w:val="005C6151"/>
    <w:rsid w:val="005D0ED5"/>
    <w:rsid w:val="005D2124"/>
    <w:rsid w:val="005D2B37"/>
    <w:rsid w:val="005D4664"/>
    <w:rsid w:val="005D4A08"/>
    <w:rsid w:val="005F2215"/>
    <w:rsid w:val="005F43D8"/>
    <w:rsid w:val="005F441A"/>
    <w:rsid w:val="005F4477"/>
    <w:rsid w:val="005F6DFF"/>
    <w:rsid w:val="005F6F7C"/>
    <w:rsid w:val="0060046C"/>
    <w:rsid w:val="00602421"/>
    <w:rsid w:val="00611941"/>
    <w:rsid w:val="00611D69"/>
    <w:rsid w:val="00613779"/>
    <w:rsid w:val="006178CE"/>
    <w:rsid w:val="00621528"/>
    <w:rsid w:val="00625CEF"/>
    <w:rsid w:val="00631670"/>
    <w:rsid w:val="00635EF1"/>
    <w:rsid w:val="00637DE5"/>
    <w:rsid w:val="0064443B"/>
    <w:rsid w:val="00646893"/>
    <w:rsid w:val="006500CF"/>
    <w:rsid w:val="006522B5"/>
    <w:rsid w:val="00652F1B"/>
    <w:rsid w:val="006628D2"/>
    <w:rsid w:val="00663630"/>
    <w:rsid w:val="00667067"/>
    <w:rsid w:val="0067194C"/>
    <w:rsid w:val="00673196"/>
    <w:rsid w:val="00675988"/>
    <w:rsid w:val="00697144"/>
    <w:rsid w:val="006974D1"/>
    <w:rsid w:val="006A4BC4"/>
    <w:rsid w:val="006A6E4D"/>
    <w:rsid w:val="006B1437"/>
    <w:rsid w:val="006B4DC3"/>
    <w:rsid w:val="006B5B71"/>
    <w:rsid w:val="006C1F12"/>
    <w:rsid w:val="006C1FD7"/>
    <w:rsid w:val="006D0270"/>
    <w:rsid w:val="006D2388"/>
    <w:rsid w:val="006D3EBB"/>
    <w:rsid w:val="006E124D"/>
    <w:rsid w:val="006E7E45"/>
    <w:rsid w:val="006F13EA"/>
    <w:rsid w:val="006F31FA"/>
    <w:rsid w:val="006F3365"/>
    <w:rsid w:val="00700384"/>
    <w:rsid w:val="007036F1"/>
    <w:rsid w:val="0070798B"/>
    <w:rsid w:val="00713503"/>
    <w:rsid w:val="00717ADA"/>
    <w:rsid w:val="00721504"/>
    <w:rsid w:val="0072575D"/>
    <w:rsid w:val="007268B4"/>
    <w:rsid w:val="00733038"/>
    <w:rsid w:val="0073559A"/>
    <w:rsid w:val="00736B3D"/>
    <w:rsid w:val="007469EB"/>
    <w:rsid w:val="00747B25"/>
    <w:rsid w:val="00751924"/>
    <w:rsid w:val="00753F9D"/>
    <w:rsid w:val="00757BE8"/>
    <w:rsid w:val="0076443D"/>
    <w:rsid w:val="007725EC"/>
    <w:rsid w:val="0077467B"/>
    <w:rsid w:val="00775D03"/>
    <w:rsid w:val="007825FD"/>
    <w:rsid w:val="0078273F"/>
    <w:rsid w:val="00787368"/>
    <w:rsid w:val="00792E51"/>
    <w:rsid w:val="0079471F"/>
    <w:rsid w:val="007A0566"/>
    <w:rsid w:val="007A5A8E"/>
    <w:rsid w:val="007A7609"/>
    <w:rsid w:val="007B1FA1"/>
    <w:rsid w:val="007B3ACD"/>
    <w:rsid w:val="007B46B3"/>
    <w:rsid w:val="007B59DC"/>
    <w:rsid w:val="007B783A"/>
    <w:rsid w:val="007C2874"/>
    <w:rsid w:val="007C4E46"/>
    <w:rsid w:val="007C582C"/>
    <w:rsid w:val="007C7026"/>
    <w:rsid w:val="007C74D9"/>
    <w:rsid w:val="007C754F"/>
    <w:rsid w:val="007D3483"/>
    <w:rsid w:val="007D3E1A"/>
    <w:rsid w:val="007D5031"/>
    <w:rsid w:val="007D6839"/>
    <w:rsid w:val="007E5DC0"/>
    <w:rsid w:val="007F46F7"/>
    <w:rsid w:val="008007B0"/>
    <w:rsid w:val="00802D55"/>
    <w:rsid w:val="00805193"/>
    <w:rsid w:val="008157CF"/>
    <w:rsid w:val="0081625E"/>
    <w:rsid w:val="00822B4A"/>
    <w:rsid w:val="00823D11"/>
    <w:rsid w:val="008256F5"/>
    <w:rsid w:val="00826DBF"/>
    <w:rsid w:val="00831C08"/>
    <w:rsid w:val="00831F67"/>
    <w:rsid w:val="0083343D"/>
    <w:rsid w:val="008373EE"/>
    <w:rsid w:val="00837D9C"/>
    <w:rsid w:val="00841ADA"/>
    <w:rsid w:val="00857312"/>
    <w:rsid w:val="00857B6A"/>
    <w:rsid w:val="00863D60"/>
    <w:rsid w:val="00864B0F"/>
    <w:rsid w:val="008774A6"/>
    <w:rsid w:val="0088178E"/>
    <w:rsid w:val="00892B48"/>
    <w:rsid w:val="00895553"/>
    <w:rsid w:val="008B0F20"/>
    <w:rsid w:val="008B68F4"/>
    <w:rsid w:val="008C2686"/>
    <w:rsid w:val="008C6D5C"/>
    <w:rsid w:val="008D0B62"/>
    <w:rsid w:val="008D0CB4"/>
    <w:rsid w:val="008D3CC9"/>
    <w:rsid w:val="008E2FE0"/>
    <w:rsid w:val="008E3825"/>
    <w:rsid w:val="008E40B3"/>
    <w:rsid w:val="008E4E10"/>
    <w:rsid w:val="008F000D"/>
    <w:rsid w:val="008F7947"/>
    <w:rsid w:val="00903B1B"/>
    <w:rsid w:val="00912ABC"/>
    <w:rsid w:val="00912E81"/>
    <w:rsid w:val="00917AD2"/>
    <w:rsid w:val="00923CA6"/>
    <w:rsid w:val="00924958"/>
    <w:rsid w:val="00925190"/>
    <w:rsid w:val="00930C28"/>
    <w:rsid w:val="00931BCB"/>
    <w:rsid w:val="009324C1"/>
    <w:rsid w:val="0093485F"/>
    <w:rsid w:val="00935FFC"/>
    <w:rsid w:val="0093752F"/>
    <w:rsid w:val="00941712"/>
    <w:rsid w:val="0095016F"/>
    <w:rsid w:val="009528D8"/>
    <w:rsid w:val="0095746E"/>
    <w:rsid w:val="00957FAD"/>
    <w:rsid w:val="0096562B"/>
    <w:rsid w:val="009708BB"/>
    <w:rsid w:val="00973888"/>
    <w:rsid w:val="0097589D"/>
    <w:rsid w:val="00977C80"/>
    <w:rsid w:val="00982740"/>
    <w:rsid w:val="009857A5"/>
    <w:rsid w:val="00987229"/>
    <w:rsid w:val="009900F1"/>
    <w:rsid w:val="00993DE5"/>
    <w:rsid w:val="009B5C74"/>
    <w:rsid w:val="009B60D4"/>
    <w:rsid w:val="009B75F5"/>
    <w:rsid w:val="009C1431"/>
    <w:rsid w:val="009C2A67"/>
    <w:rsid w:val="009C518F"/>
    <w:rsid w:val="009D428B"/>
    <w:rsid w:val="009E0EC8"/>
    <w:rsid w:val="009F0FF2"/>
    <w:rsid w:val="009F2054"/>
    <w:rsid w:val="009F3AB0"/>
    <w:rsid w:val="009F63EC"/>
    <w:rsid w:val="009F664F"/>
    <w:rsid w:val="009F6983"/>
    <w:rsid w:val="00A060D6"/>
    <w:rsid w:val="00A07CF1"/>
    <w:rsid w:val="00A1001B"/>
    <w:rsid w:val="00A12F38"/>
    <w:rsid w:val="00A14A29"/>
    <w:rsid w:val="00A168A4"/>
    <w:rsid w:val="00A169B8"/>
    <w:rsid w:val="00A20171"/>
    <w:rsid w:val="00A22CC2"/>
    <w:rsid w:val="00A24583"/>
    <w:rsid w:val="00A25F9C"/>
    <w:rsid w:val="00A278F2"/>
    <w:rsid w:val="00A31091"/>
    <w:rsid w:val="00A366B9"/>
    <w:rsid w:val="00A41CAF"/>
    <w:rsid w:val="00A53538"/>
    <w:rsid w:val="00A54ACB"/>
    <w:rsid w:val="00A61D01"/>
    <w:rsid w:val="00A65D14"/>
    <w:rsid w:val="00A801FC"/>
    <w:rsid w:val="00A868C5"/>
    <w:rsid w:val="00A919F7"/>
    <w:rsid w:val="00A9469C"/>
    <w:rsid w:val="00A952C2"/>
    <w:rsid w:val="00AA4521"/>
    <w:rsid w:val="00AB0135"/>
    <w:rsid w:val="00AB68ED"/>
    <w:rsid w:val="00AC13E3"/>
    <w:rsid w:val="00AC4024"/>
    <w:rsid w:val="00AC7927"/>
    <w:rsid w:val="00AD0434"/>
    <w:rsid w:val="00AD0F54"/>
    <w:rsid w:val="00AD21B1"/>
    <w:rsid w:val="00AD31C5"/>
    <w:rsid w:val="00AD4268"/>
    <w:rsid w:val="00AD4269"/>
    <w:rsid w:val="00AD7DF6"/>
    <w:rsid w:val="00AE2FF4"/>
    <w:rsid w:val="00AF3AA7"/>
    <w:rsid w:val="00B00270"/>
    <w:rsid w:val="00B0084C"/>
    <w:rsid w:val="00B00D9D"/>
    <w:rsid w:val="00B02591"/>
    <w:rsid w:val="00B03CE1"/>
    <w:rsid w:val="00B05BA6"/>
    <w:rsid w:val="00B10421"/>
    <w:rsid w:val="00B11D10"/>
    <w:rsid w:val="00B11D1E"/>
    <w:rsid w:val="00B13755"/>
    <w:rsid w:val="00B14E1F"/>
    <w:rsid w:val="00B1762A"/>
    <w:rsid w:val="00B245E3"/>
    <w:rsid w:val="00B2781D"/>
    <w:rsid w:val="00B304B3"/>
    <w:rsid w:val="00B341C0"/>
    <w:rsid w:val="00B37C78"/>
    <w:rsid w:val="00B40F0D"/>
    <w:rsid w:val="00B4346D"/>
    <w:rsid w:val="00B43626"/>
    <w:rsid w:val="00B44A2E"/>
    <w:rsid w:val="00B46AC3"/>
    <w:rsid w:val="00B52DD8"/>
    <w:rsid w:val="00B56E16"/>
    <w:rsid w:val="00B576EE"/>
    <w:rsid w:val="00B601C2"/>
    <w:rsid w:val="00B60473"/>
    <w:rsid w:val="00B6514E"/>
    <w:rsid w:val="00B679D0"/>
    <w:rsid w:val="00B67F8E"/>
    <w:rsid w:val="00B7180F"/>
    <w:rsid w:val="00B73FB1"/>
    <w:rsid w:val="00B74E05"/>
    <w:rsid w:val="00B772D4"/>
    <w:rsid w:val="00B8086F"/>
    <w:rsid w:val="00B831CB"/>
    <w:rsid w:val="00B90CC9"/>
    <w:rsid w:val="00B91D6A"/>
    <w:rsid w:val="00B936DF"/>
    <w:rsid w:val="00BB2AD1"/>
    <w:rsid w:val="00BB2CDC"/>
    <w:rsid w:val="00BB6DF3"/>
    <w:rsid w:val="00BB79B0"/>
    <w:rsid w:val="00BC0A03"/>
    <w:rsid w:val="00BC0F0F"/>
    <w:rsid w:val="00BC3F5C"/>
    <w:rsid w:val="00BC4076"/>
    <w:rsid w:val="00BC5983"/>
    <w:rsid w:val="00BD0609"/>
    <w:rsid w:val="00BD315C"/>
    <w:rsid w:val="00BD5253"/>
    <w:rsid w:val="00BE1603"/>
    <w:rsid w:val="00BE37CA"/>
    <w:rsid w:val="00BE7F7C"/>
    <w:rsid w:val="00BF1686"/>
    <w:rsid w:val="00BF2B3B"/>
    <w:rsid w:val="00BF5A8C"/>
    <w:rsid w:val="00C0371E"/>
    <w:rsid w:val="00C1280D"/>
    <w:rsid w:val="00C15245"/>
    <w:rsid w:val="00C16584"/>
    <w:rsid w:val="00C22DFE"/>
    <w:rsid w:val="00C25830"/>
    <w:rsid w:val="00C31D5B"/>
    <w:rsid w:val="00C35010"/>
    <w:rsid w:val="00C43475"/>
    <w:rsid w:val="00C475F3"/>
    <w:rsid w:val="00C51895"/>
    <w:rsid w:val="00C54C92"/>
    <w:rsid w:val="00C55C20"/>
    <w:rsid w:val="00C56975"/>
    <w:rsid w:val="00C57395"/>
    <w:rsid w:val="00C5793D"/>
    <w:rsid w:val="00C60BA5"/>
    <w:rsid w:val="00C664CA"/>
    <w:rsid w:val="00C81C66"/>
    <w:rsid w:val="00C82B6A"/>
    <w:rsid w:val="00C83929"/>
    <w:rsid w:val="00C8419D"/>
    <w:rsid w:val="00C872D5"/>
    <w:rsid w:val="00C91AFD"/>
    <w:rsid w:val="00C93D43"/>
    <w:rsid w:val="00CA6E00"/>
    <w:rsid w:val="00CA7078"/>
    <w:rsid w:val="00CB6E1B"/>
    <w:rsid w:val="00CC79A5"/>
    <w:rsid w:val="00CD0AFC"/>
    <w:rsid w:val="00CD2F4B"/>
    <w:rsid w:val="00CD68E7"/>
    <w:rsid w:val="00CE0672"/>
    <w:rsid w:val="00CE5EA5"/>
    <w:rsid w:val="00CF073C"/>
    <w:rsid w:val="00CF0E7D"/>
    <w:rsid w:val="00CF330C"/>
    <w:rsid w:val="00D0001B"/>
    <w:rsid w:val="00D13A7A"/>
    <w:rsid w:val="00D15035"/>
    <w:rsid w:val="00D15D0F"/>
    <w:rsid w:val="00D245C8"/>
    <w:rsid w:val="00D24C6C"/>
    <w:rsid w:val="00D3441E"/>
    <w:rsid w:val="00D35808"/>
    <w:rsid w:val="00D41B5B"/>
    <w:rsid w:val="00D432F8"/>
    <w:rsid w:val="00D50A07"/>
    <w:rsid w:val="00D50F2B"/>
    <w:rsid w:val="00D51CE8"/>
    <w:rsid w:val="00D55177"/>
    <w:rsid w:val="00D56B08"/>
    <w:rsid w:val="00D56DAA"/>
    <w:rsid w:val="00D61FE7"/>
    <w:rsid w:val="00D62212"/>
    <w:rsid w:val="00D71B1E"/>
    <w:rsid w:val="00D72BCC"/>
    <w:rsid w:val="00D845B9"/>
    <w:rsid w:val="00DA633C"/>
    <w:rsid w:val="00DC0068"/>
    <w:rsid w:val="00DC093A"/>
    <w:rsid w:val="00DC1241"/>
    <w:rsid w:val="00DD257A"/>
    <w:rsid w:val="00DD2DB1"/>
    <w:rsid w:val="00DD71EC"/>
    <w:rsid w:val="00DE0D5A"/>
    <w:rsid w:val="00DE33EE"/>
    <w:rsid w:val="00DE3FD6"/>
    <w:rsid w:val="00DF074C"/>
    <w:rsid w:val="00DF7714"/>
    <w:rsid w:val="00E0023E"/>
    <w:rsid w:val="00E030B1"/>
    <w:rsid w:val="00E03105"/>
    <w:rsid w:val="00E04299"/>
    <w:rsid w:val="00E167A0"/>
    <w:rsid w:val="00E16F22"/>
    <w:rsid w:val="00E20936"/>
    <w:rsid w:val="00E224B0"/>
    <w:rsid w:val="00E254E7"/>
    <w:rsid w:val="00E26A05"/>
    <w:rsid w:val="00E27F94"/>
    <w:rsid w:val="00E334CD"/>
    <w:rsid w:val="00E36A44"/>
    <w:rsid w:val="00E36C51"/>
    <w:rsid w:val="00E421D2"/>
    <w:rsid w:val="00E45A08"/>
    <w:rsid w:val="00E45B3A"/>
    <w:rsid w:val="00E51471"/>
    <w:rsid w:val="00E55531"/>
    <w:rsid w:val="00E55902"/>
    <w:rsid w:val="00E5744F"/>
    <w:rsid w:val="00E57A9D"/>
    <w:rsid w:val="00E620AE"/>
    <w:rsid w:val="00E622D4"/>
    <w:rsid w:val="00E630DA"/>
    <w:rsid w:val="00E633CE"/>
    <w:rsid w:val="00E645FC"/>
    <w:rsid w:val="00E65500"/>
    <w:rsid w:val="00E668A5"/>
    <w:rsid w:val="00E70790"/>
    <w:rsid w:val="00E76554"/>
    <w:rsid w:val="00E77BE1"/>
    <w:rsid w:val="00E77F89"/>
    <w:rsid w:val="00E862CD"/>
    <w:rsid w:val="00E97DAA"/>
    <w:rsid w:val="00EA148C"/>
    <w:rsid w:val="00EA5774"/>
    <w:rsid w:val="00EA686E"/>
    <w:rsid w:val="00EB1F5F"/>
    <w:rsid w:val="00EB4292"/>
    <w:rsid w:val="00EC0ECC"/>
    <w:rsid w:val="00ED0F03"/>
    <w:rsid w:val="00ED24AF"/>
    <w:rsid w:val="00ED2CE8"/>
    <w:rsid w:val="00ED5866"/>
    <w:rsid w:val="00ED757F"/>
    <w:rsid w:val="00EE1B82"/>
    <w:rsid w:val="00EE5E2C"/>
    <w:rsid w:val="00EF042B"/>
    <w:rsid w:val="00EF0D84"/>
    <w:rsid w:val="00EF38A4"/>
    <w:rsid w:val="00EF7CB4"/>
    <w:rsid w:val="00F019B9"/>
    <w:rsid w:val="00F03528"/>
    <w:rsid w:val="00F0684E"/>
    <w:rsid w:val="00F11014"/>
    <w:rsid w:val="00F11531"/>
    <w:rsid w:val="00F16112"/>
    <w:rsid w:val="00F222C0"/>
    <w:rsid w:val="00F23B9F"/>
    <w:rsid w:val="00F44B54"/>
    <w:rsid w:val="00F54FCD"/>
    <w:rsid w:val="00F560F2"/>
    <w:rsid w:val="00F60504"/>
    <w:rsid w:val="00F61B90"/>
    <w:rsid w:val="00F63059"/>
    <w:rsid w:val="00F64E47"/>
    <w:rsid w:val="00F7039F"/>
    <w:rsid w:val="00F74157"/>
    <w:rsid w:val="00F76130"/>
    <w:rsid w:val="00F76CFE"/>
    <w:rsid w:val="00F77B9D"/>
    <w:rsid w:val="00F80832"/>
    <w:rsid w:val="00F84B2B"/>
    <w:rsid w:val="00F905D8"/>
    <w:rsid w:val="00F94728"/>
    <w:rsid w:val="00F94CEB"/>
    <w:rsid w:val="00F94D15"/>
    <w:rsid w:val="00F97B31"/>
    <w:rsid w:val="00FA1237"/>
    <w:rsid w:val="00FA16F3"/>
    <w:rsid w:val="00FB01D7"/>
    <w:rsid w:val="00FB30D1"/>
    <w:rsid w:val="00FB4BA1"/>
    <w:rsid w:val="00FB56BC"/>
    <w:rsid w:val="00FB5875"/>
    <w:rsid w:val="00FC3EF5"/>
    <w:rsid w:val="00FC4C2C"/>
    <w:rsid w:val="00FC5D75"/>
    <w:rsid w:val="00FC6BB7"/>
    <w:rsid w:val="00FC71BE"/>
    <w:rsid w:val="00FC7751"/>
    <w:rsid w:val="00FD0EF1"/>
    <w:rsid w:val="00FD28A5"/>
    <w:rsid w:val="00FD5483"/>
    <w:rsid w:val="00FE2F94"/>
    <w:rsid w:val="00FE36CD"/>
    <w:rsid w:val="00FE38DC"/>
    <w:rsid w:val="00FE4658"/>
    <w:rsid w:val="00FE790D"/>
    <w:rsid w:val="00FF1116"/>
    <w:rsid w:val="00FF1184"/>
    <w:rsid w:val="00FF5149"/>
    <w:rsid w:val="00FF552F"/>
    <w:rsid w:val="00FF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E77F89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75D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2014C1"/>
    <w:rPr>
      <w:rFonts w:eastAsia="Times New Roman" w:cs="Calibri"/>
      <w:lang w:eastAsia="en-US"/>
    </w:rPr>
  </w:style>
  <w:style w:type="paragraph" w:customStyle="1" w:styleId="s1">
    <w:name w:val="s_1"/>
    <w:basedOn w:val="Normal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77B4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B00270"/>
    <w:rPr>
      <w:b/>
      <w:bCs/>
    </w:rPr>
  </w:style>
  <w:style w:type="paragraph" w:customStyle="1" w:styleId="ConsPlusNonformat">
    <w:name w:val="ConsPlusNonformat"/>
    <w:uiPriority w:val="99"/>
    <w:rsid w:val="00AC79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Normal"/>
    <w:uiPriority w:val="99"/>
    <w:rsid w:val="00392A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E77F89"/>
    <w:rPr>
      <w:rFonts w:ascii="Cambria" w:hAnsi="Cambria" w:cs="Cambria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6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1373</Words>
  <Characters>7828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7</cp:revision>
  <cp:lastPrinted>2018-12-20T05:38:00Z</cp:lastPrinted>
  <dcterms:created xsi:type="dcterms:W3CDTF">2018-12-20T05:34:00Z</dcterms:created>
  <dcterms:modified xsi:type="dcterms:W3CDTF">2018-12-25T04:17:00Z</dcterms:modified>
</cp:coreProperties>
</file>